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</w:pPr>
      <w:bookmarkStart w:id="0" w:name="docs-internal-guid-1dce1388-7fff-6f88-9b"/>
      <w:bookmarkEnd w:id="0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Глубокие рентгеновские наблюдения обсерватории СРГ самого известного скопления галактик Кома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Е.М.Чуразов, И.И.Хабибуллин, Н.С.Лыскова, Р.А.Сюняев, А.М.Быков</w:t>
      </w:r>
    </w:p>
    <w:p>
      <w:pPr>
        <w:pStyle w:val="TextBody"/>
        <w:bidi w:val="0"/>
        <w:spacing w:lineRule="auto" w:line="331" w:before="0" w:after="0"/>
        <w:jc w:val="both"/>
        <w:rPr>
          <w:rFonts w:ascii="Times New Roman" w:hAnsi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(ИКИ РАН, ФТИ им.Иоффе)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Скопление галактик</w:t>
      </w:r>
      <w:r>
        <w:rPr>
          <w:caps w:val="false"/>
          <w:smallCaps w:val="false"/>
          <w:strike w:val="false"/>
          <w:dstrike w:val="false"/>
          <w:color w:val="FF0000"/>
          <w:u w:val="none"/>
          <w:effect w:val="none"/>
          <w:shd w:fill="FFFFFF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Кома (A1656) знаменито, в частности, тем, что присутствие темной материи было впервые обнаружено именно в этом скоплении. В этом же скоплении было обнаружено гало в радиодиапазоне, связанное с синхротронным излучением релятивистских частиц, ускоренных ударными волнами. Обсерватория СРГ провела наблюдения области размером ~5x5 мегапарсек вокруг скопления с типичным временем экспозиции более 20 тысяч секунд. Исследована богатая морфология, выявленная рентгеновскими наблюдениями (также в сочетании с данными по эффекту Сюняева-Зельдовича), и сделан вывод, что наиболее заметные структуры могут быть естественным образом объяснены продолжающимся</w:t>
      </w:r>
      <w:r>
        <w:rPr>
          <w:caps w:val="false"/>
          <w:smallCaps w:val="false"/>
          <w:strike w:val="false"/>
          <w:dstrike w:val="false"/>
          <w:color w:val="FF0000"/>
          <w:u w:val="none"/>
          <w:effect w:val="none"/>
          <w:shd w:fill="FFFFFF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слиянием скопления с группой NGC 4839.  Газ в ядре Комы прошел через две ударных волны: сначала через первичную ударную волну, вызванную NGC 4839 во время  первого прохода через скопление несколько миллиардов лет назад, а совсем недавно - через вторичную ударную волну, связанную с возвращением газа в квази-гидростатическое равновесие. После прохождения первичной ударной волны газ должен проводить большую часть времени в области разрежения, где радиационные потери релятивистских электронов малы, до тех пор, пока газ снова не сжимается за счет вторичной ударной волны. В отличие от «убегающих» ударных волн, вторичная волна не имеет области разрежения, и поэтому радиоизлучение может существовать дольше. Такой двухэтапный процесс может объяснить образование радиогало в скоплении Кома. Используя совокупность данных наблюдений в микроволновом (спутник Планк) и рентгеновских наблюдений (телескоп еРОЗИТА обсерватории СРГ) построена карта температур газа, не использующая спектроскопическую информацию. На этой карте четко видно разделение между очень горячим газом основного скопления и гораздо более холодным газом группы  NGC 4839.  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br/>
      </w:r>
      <w:bookmarkStart w:id="1" w:name="docs-internal-guid-4c816878-7fff-3f89-93"/>
      <w:bookmarkEnd w:id="1"/>
      <w:r>
        <w:rPr/>
        <w:drawing>
          <wp:inline distT="0" distB="0" distL="0" distR="0">
            <wp:extent cx="5943600" cy="48768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331"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</w:pPr>
      <w:bookmarkStart w:id="2" w:name="docs-internal-guid-bbf381ff-7fff-0ff4-c5"/>
      <w:bookmarkEnd w:id="2"/>
      <w:r>
        <w:rPr>
          <w:rFonts w:ascii="Times New Roman" w:hAnsi="Times New Roman"/>
          <w:b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 xml:space="preserve">Рисунок 2.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Карта температуры электронов (взвешенная с плотностью газа), полученная из отношения изображения в микроволновом диапазоне, полученном спутником Planck (ESA) на основе эффекта Сюняева-Зельдовича, к изображению скопле</w:t>
      </w:r>
      <w:bookmarkStart w:id="3" w:name="docs-internal-guid-d11df82b-7fff-7ec6-ef"/>
      <w:bookmarkEnd w:id="3"/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ния Кома в рентгеновском диапазоне (СРГ/eROSITA). Контурами показана рентгеновская поверхностная яркость. Ядро основного скопления горячее с температурой порядка 10 кэВ (100 миллионов градусов). Синяя область справа внизу соответствует более холодному газу группы галактик NGC 4389 с температурой 2 кэВ (20 миллионов градусов)</w:t>
      </w:r>
    </w:p>
    <w:p>
      <w:pPr>
        <w:pStyle w:val="TextBody"/>
        <w:shd w:val="clear" w:fill="FFFFFF"/>
        <w:bidi w:val="0"/>
        <w:spacing w:lineRule="auto" w:line="331" w:before="0" w:after="120"/>
        <w:jc w:val="both"/>
        <w:rPr/>
      </w:pPr>
      <w:r>
        <w:rPr/>
        <w:t> </w:t>
      </w:r>
    </w:p>
    <w:p>
      <w:pPr>
        <w:pStyle w:val="Normal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331" w:before="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</w:pPr>
      <w:bookmarkStart w:id="4" w:name="docs-internal-guid-52ea492b-7fff-d76f-54"/>
      <w:bookmarkEnd w:id="4"/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Публикации:</w:t>
      </w:r>
    </w:p>
    <w:p>
      <w:pPr>
        <w:pStyle w:val="TextBody"/>
        <w:bidi w:val="0"/>
        <w:spacing w:lineRule="auto" w:line="288" w:before="0" w:after="160"/>
        <w:jc w:val="both"/>
        <w:rPr>
          <w:rFonts w:ascii="Times New Roman" w:hAnsi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Churazov E., Khabibullin I., Lyskova N., Sunyaev R., Bykov A. M., "Tempestuous life beyond R500: X-ray view on the Coma cluster with SRG/eROSITA. I. X-ray morphology, recent merger, and radio halo connection" Astronomy &amp; Astrophysics, 651, p.A41 (2021),  (https://dx.doi.org/10.1051/0004-6361/202040197), (поддержана грантом РНФ  19-12-00396).</w:t>
      </w:r>
    </w:p>
    <w:p>
      <w:pPr>
        <w:pStyle w:val="TextBody"/>
        <w:bidi w:val="0"/>
        <w:spacing w:before="0" w:after="14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LibreOffice/7.2.4.1$Linux_X86_64 LibreOffice_project/b8e68b5bf61ce56d972a163ea31a18aecdcd64cd</Application>
  <AppVersion>15.0000</AppVersion>
  <Pages>2</Pages>
  <Words>365</Words>
  <Characters>2526</Characters>
  <CharactersWithSpaces>2893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2021-12-17T21:49:28Z</dcterms:created>
  <dc:creator/>
  <dc:description/>
  <dc:language>en-US</dc:language>
  <cp:lastModifiedBy/>
  <dcterms:modified xsi:type="dcterms:W3CDTF">2021-12-17T21:54:17Z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