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  <w:szCs w:val="24"/>
        </w:rPr>
        <w:t>Комплексное пространственно-кинематическое исследование структуры звёздных групп в</w:t>
      </w:r>
      <w:r>
        <w:rPr>
          <w:rFonts w:ascii="Times New Roman" w:hAnsi="Times New Roman"/>
          <w:b/>
        </w:rPr>
        <w:t xml:space="preserve"> области звездообразования в Орионе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Верещагин С.В.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2"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svvs</w:t>
        </w:r>
        <w:r>
          <w:rPr>
            <w:rStyle w:val="InternetLink"/>
            <w:rFonts w:ascii="Times New Roman" w:hAnsi="Times New Roman"/>
            <w:sz w:val="24"/>
            <w:szCs w:val="24"/>
          </w:rPr>
          <w:t>@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ya</w:t>
        </w:r>
        <w:r>
          <w:rPr>
            <w:rStyle w:val="InternetLink"/>
            <w:rFonts w:ascii="Times New Roman" w:hAnsi="Times New Roman"/>
            <w:sz w:val="24"/>
            <w:szCs w:val="24"/>
          </w:rPr>
          <w:t>.</w:t>
        </w:r>
        <w:r>
          <w:rPr>
            <w:rStyle w:val="Internet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 +79030014042), Чупина Н.В.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Ковалева Д.А.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Лызенко К.А.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/>
          <w:sz w:val="24"/>
          <w:szCs w:val="24"/>
        </w:rPr>
        <w:t>, Калинкин А.Н.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Кондратьев Н.Е.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Сапожников С.А.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Институт Астрономии РАН, Москва, Россия,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МГУ, Москва, Россия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Ориона – наиболее крупная и самая близкая к Солнцу область звездообразования, включающая “погружённые” и уже освободившихся от межзвёздного газа молодые рассеянные скопления и ряд связанных с ними звёздных популяций. Образуемые звёздные структуры и возможные наблюдательные свидетельства их динамического взаимодействия и эволюции представляют огромный интерес. Вместе с тем, выделение разных населений и изучение образуемой ими пространственно-кинематическая структуры в этой области пространства существенно затруднено высокой концентрацией звёзд и неоднородностями поглощения. Привлечение высокоточных астрометрических и астрофизических данных космической миссии </w:t>
      </w:r>
      <w:r>
        <w:rPr>
          <w:rFonts w:ascii="Times New Roman" w:hAnsi="Times New Roman"/>
          <w:sz w:val="24"/>
          <w:szCs w:val="24"/>
          <w:lang w:val="en-US"/>
        </w:rPr>
        <w:t>Gaia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DR</w:t>
      </w:r>
      <w:r>
        <w:rPr>
          <w:rFonts w:ascii="Times New Roman" w:hAnsi="Times New Roman"/>
          <w:sz w:val="24"/>
          <w:szCs w:val="24"/>
        </w:rPr>
        <w:t xml:space="preserve">3) позволило выделить население ряда звёздных скоплений, уточнить их характеристики, и впервые </w:t>
      </w:r>
      <w:r>
        <w:rPr>
          <w:rFonts w:cs="Times New Roman" w:ascii="Times New Roman" w:hAnsi="Times New Roman"/>
          <w:sz w:val="24"/>
          <w:szCs w:val="24"/>
        </w:rPr>
        <w:t xml:space="preserve">провести взаимное отождествление выделенных ранее звёздных группировок. Обнаруженная протяженная ~60 пк группа звёзд (группа </w:t>
      </w:r>
      <w:r>
        <w:rPr>
          <w:rFonts w:cs="Times New Roman" w:ascii="Times New Roman" w:hAnsi="Times New Roman"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) с общим пространственным движением, включающая от 150 до 300 вероятных членов отождествлена с группой, выделенной ранее </w:t>
      </w:r>
      <w:r>
        <w:rPr>
          <w:rFonts w:cs="Times New Roman" w:ascii="Times New Roman" w:hAnsi="Times New Roman"/>
          <w:sz w:val="24"/>
          <w:szCs w:val="24"/>
          <w:lang w:val="en-US"/>
        </w:rPr>
        <w:t>Getman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et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al</w:t>
      </w:r>
      <w:r>
        <w:rPr>
          <w:rFonts w:cs="Times New Roman" w:ascii="Times New Roman" w:hAnsi="Times New Roman"/>
          <w:sz w:val="24"/>
          <w:szCs w:val="24"/>
        </w:rPr>
        <w:t xml:space="preserve">. (2019), </w:t>
      </w:r>
      <w:r>
        <w:rPr>
          <w:rFonts w:cs="Times New Roman" w:ascii="Times New Roman" w:hAnsi="Times New Roman"/>
          <w:sz w:val="24"/>
          <w:szCs w:val="24"/>
          <w:lang w:val="en-US"/>
        </w:rPr>
        <w:t>Jerabkova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et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al</w:t>
      </w:r>
      <w:r>
        <w:rPr>
          <w:rFonts w:cs="Times New Roman" w:ascii="Times New Roman" w:hAnsi="Times New Roman"/>
          <w:sz w:val="24"/>
          <w:szCs w:val="24"/>
        </w:rPr>
        <w:t xml:space="preserve">. (2019) и идентифицированной как звезды, образовавшиеся 16 млн лет назад в одной филаментарной структуре и сохранившие общее движение после “выметания” межзвездного газа. Обратное по времени интегрирование орбит составляющих частей группы </w:t>
      </w:r>
      <w:r>
        <w:rPr>
          <w:rFonts w:cs="Times New Roman" w:ascii="Times New Roman" w:hAnsi="Times New Roman"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sz w:val="24"/>
          <w:szCs w:val="24"/>
        </w:rPr>
        <w:t xml:space="preserve"> в Галактике указывает на ее медленное расширение.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 wp14:anchorId="27B6E78F">
                <wp:extent cx="307340" cy="307340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40" cy="30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" path="m0,0l-2147483645,0l-2147483645,-2147483646l0,-2147483646xe" stroked="f" o:allowincell="f" style="position:absolute;margin-left:0pt;margin-top:-24.25pt;width:24.15pt;height:24.15pt;mso-wrap-style:none;v-text-anchor:middle;mso-position-vertical:top" wp14:anchorId="27B6E78F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w:drawing>
          <wp:inline distT="0" distB="0" distL="0" distR="0">
            <wp:extent cx="3592195" cy="285686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 1. Взаимное расположение в пространстве звёздных скоплений и членов группы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Публикации: </w:t>
      </w:r>
    </w:p>
    <w:p>
      <w:pPr>
        <w:pStyle w:val="ListParagraph"/>
        <w:numPr>
          <w:ilvl w:val="0"/>
          <w:numId w:val="1"/>
        </w:numPr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Верещагин С.В., Чупина Н.В.</w:t>
      </w:r>
      <w:r>
        <w:rPr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2023,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Звёздная структура северной части области Меча Ориона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Style w:val="12"/>
          <w:sz w:val="24"/>
          <w:szCs w:val="24"/>
        </w:rPr>
        <w:t xml:space="preserve"> </w:t>
      </w:r>
      <w:r>
        <w:rPr>
          <w:rStyle w:val="12"/>
          <w:rFonts w:cs="Times New Roman" w:ascii="Times New Roman" w:hAnsi="Times New Roman"/>
          <w:sz w:val="24"/>
          <w:szCs w:val="24"/>
        </w:rPr>
        <w:t xml:space="preserve">Астрон. Журн., </w:t>
      </w:r>
      <w:r>
        <w:rPr>
          <w:rStyle w:val="12"/>
          <w:rFonts w:cs="Times New Roman" w:ascii="Times New Roman" w:hAnsi="Times New Roman"/>
          <w:b/>
          <w:sz w:val="24"/>
          <w:szCs w:val="24"/>
        </w:rPr>
        <w:t>100</w:t>
      </w:r>
      <w:r>
        <w:rPr>
          <w:rStyle w:val="12"/>
          <w:rFonts w:cs="Times New Roman" w:ascii="Times New Roman" w:hAnsi="Times New Roman"/>
          <w:sz w:val="24"/>
          <w:szCs w:val="24"/>
        </w:rPr>
        <w:t>, №4, с.336-392.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Vereshchagin S., Chupina N., Lyzenko K., Kalinkin A., Kondratev N., Kovaleva D., Sapozhnikov</w:t>
      </w:r>
      <w:r>
        <w:rPr>
          <w:rFonts w:cs="Times New Roman"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en-US"/>
        </w:rPr>
        <w:t xml:space="preserve">S., 2023, A Scattered Star Group in the Orion A Region of the Milky Way. Galaxies,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11</w:t>
      </w:r>
      <w:r>
        <w:rPr>
          <w:rFonts w:cs="Times New Roman" w:ascii="Times New Roman" w:hAnsi="Times New Roman"/>
          <w:sz w:val="24"/>
          <w:szCs w:val="24"/>
          <w:lang w:val="en-US"/>
        </w:rPr>
        <w:t>, pp.99-120.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teraturnayaISOC">
    <w:charset w:val="01"/>
    <w:family w:val="roman"/>
    <w:pitch w:val="variable"/>
  </w:font>
  <w:font w:name="CMR10">
    <w:charset w:val="01"/>
    <w:family w:val="roman"/>
    <w:pitch w:val="variable"/>
  </w:font>
  <w:font w:name="CMMI10">
    <w:charset w:val="01"/>
    <w:family w:val="roman"/>
    <w:pitch w:val="variable"/>
  </w:font>
  <w:font w:name="CMSY7">
    <w:charset w:val="01"/>
    <w:family w:val="roman"/>
    <w:pitch w:val="variable"/>
  </w:font>
  <w:font w:name="CMR7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706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3b6f6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b6f6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ост_заголовок1 Знак"/>
    <w:basedOn w:val="11"/>
    <w:qFormat/>
    <w:rsid w:val="003b6f6c"/>
    <w:rPr>
      <w:rFonts w:ascii="Times New Roman" w:hAnsi="Times New Roman" w:eastAsia="" w:cs="Times New Roman" w:eastAsiaTheme="majorEastAsia"/>
      <w:b/>
      <w:color w:val="000000" w:themeColor="text1"/>
      <w:sz w:val="24"/>
      <w:szCs w:val="24"/>
    </w:rPr>
  </w:style>
  <w:style w:type="character" w:styleId="11" w:customStyle="1">
    <w:name w:val="Заголовок 1 Знак"/>
    <w:basedOn w:val="DefaultParagraphFont"/>
    <w:uiPriority w:val="9"/>
    <w:qFormat/>
    <w:rsid w:val="003b6f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" w:customStyle="1">
    <w:name w:val="Гост_заголовок2 Знак"/>
    <w:basedOn w:val="21"/>
    <w:qFormat/>
    <w:rsid w:val="003b6f6c"/>
    <w:rPr>
      <w:rFonts w:ascii="Times New Roman" w:hAnsi="Times New Roman" w:eastAsia="" w:cs="" w:cstheme="majorBidi" w:eastAsiaTheme="majorEastAsia"/>
      <w:b/>
      <w:color w:val="2E74B5" w:themeColor="accent1" w:themeShade="bf"/>
      <w:sz w:val="24"/>
      <w:szCs w:val="2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3b6f6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Fontstyle01" w:customStyle="1">
    <w:name w:val="fontstyle01"/>
    <w:basedOn w:val="DefaultParagraphFont"/>
    <w:qFormat/>
    <w:rsid w:val="00d545c0"/>
    <w:rPr>
      <w:rFonts w:ascii="LiteraturnayaISOC" w:hAnsi="LiteraturnayaISOC"/>
      <w:b w:val="false"/>
      <w:bCs w:val="false"/>
      <w:i w:val="false"/>
      <w:iCs w:val="false"/>
      <w:color w:val="000000"/>
      <w:sz w:val="20"/>
      <w:szCs w:val="20"/>
    </w:rPr>
  </w:style>
  <w:style w:type="character" w:styleId="Fontstyle21" w:customStyle="1">
    <w:name w:val="fontstyle21"/>
    <w:basedOn w:val="DefaultParagraphFont"/>
    <w:qFormat/>
    <w:rsid w:val="00d545c0"/>
    <w:rPr>
      <w:rFonts w:ascii="CMR10" w:hAnsi="CMR10"/>
      <w:b w:val="false"/>
      <w:bCs w:val="false"/>
      <w:i w:val="false"/>
      <w:iCs w:val="false"/>
      <w:color w:val="000000"/>
      <w:sz w:val="20"/>
      <w:szCs w:val="20"/>
    </w:rPr>
  </w:style>
  <w:style w:type="character" w:styleId="Fontstyle31" w:customStyle="1">
    <w:name w:val="fontstyle31"/>
    <w:basedOn w:val="DefaultParagraphFont"/>
    <w:qFormat/>
    <w:rsid w:val="00d545c0"/>
    <w:rPr>
      <w:rFonts w:ascii="CMMI10" w:hAnsi="CMMI10"/>
      <w:b w:val="false"/>
      <w:bCs w:val="false"/>
      <w:i/>
      <w:iCs/>
      <w:color w:val="000000"/>
      <w:sz w:val="20"/>
      <w:szCs w:val="20"/>
    </w:rPr>
  </w:style>
  <w:style w:type="character" w:styleId="Fontstyle51" w:customStyle="1">
    <w:name w:val="fontstyle51"/>
    <w:basedOn w:val="DefaultParagraphFont"/>
    <w:qFormat/>
    <w:rsid w:val="00d545c0"/>
    <w:rPr>
      <w:rFonts w:ascii="CMSY7" w:hAnsi="CMSY7"/>
      <w:b w:val="false"/>
      <w:bCs w:val="false"/>
      <w:i/>
      <w:iCs/>
      <w:color w:val="000000"/>
      <w:sz w:val="14"/>
      <w:szCs w:val="14"/>
    </w:rPr>
  </w:style>
  <w:style w:type="character" w:styleId="Fontstyle61" w:customStyle="1">
    <w:name w:val="fontstyle61"/>
    <w:basedOn w:val="DefaultParagraphFont"/>
    <w:qFormat/>
    <w:rsid w:val="00d545c0"/>
    <w:rPr>
      <w:rFonts w:ascii="CMR7" w:hAnsi="CMR7"/>
      <w:b w:val="false"/>
      <w:bCs w:val="false"/>
      <w:i w:val="false"/>
      <w:iCs w:val="false"/>
      <w:color w:val="000000"/>
      <w:sz w:val="14"/>
      <w:szCs w:val="14"/>
    </w:rPr>
  </w:style>
  <w:style w:type="character" w:styleId="InternetLink">
    <w:name w:val="Hyperlink"/>
    <w:uiPriority w:val="99"/>
    <w:rsid w:val="00b212c2"/>
    <w:rPr>
      <w:color w:val="0000FF"/>
      <w:u w:val="single"/>
    </w:rPr>
  </w:style>
  <w:style w:type="character" w:styleId="Hwtze" w:customStyle="1">
    <w:name w:val="hwtze"/>
    <w:basedOn w:val="DefaultParagraphFont"/>
    <w:qFormat/>
    <w:rsid w:val="00347bce"/>
    <w:rPr/>
  </w:style>
  <w:style w:type="character" w:styleId="Rynqvb" w:customStyle="1">
    <w:name w:val="rynqvb"/>
    <w:basedOn w:val="DefaultParagraphFont"/>
    <w:qFormat/>
    <w:rsid w:val="00347bce"/>
    <w:rPr/>
  </w:style>
  <w:style w:type="character" w:styleId="Style12" w:customStyle="1">
    <w:name w:val="Основной текст Знак"/>
    <w:basedOn w:val="DefaultParagraphFont"/>
    <w:qFormat/>
    <w:rsid w:val="00695770"/>
    <w:rPr>
      <w:rFonts w:ascii="Times New Roman" w:hAnsi="Times New Roman" w:eastAsia="Noto Sans" w:cs="Noto Sans Devanagari"/>
      <w:kern w:val="2"/>
      <w:sz w:val="24"/>
      <w:szCs w:val="24"/>
      <w:lang w:eastAsia="zh-CN" w:bidi="hi-IN"/>
    </w:rPr>
  </w:style>
  <w:style w:type="character" w:styleId="12" w:customStyle="1">
    <w:name w:val="Название1"/>
    <w:basedOn w:val="DefaultParagraphFont"/>
    <w:qFormat/>
    <w:rsid w:val="00501657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695770"/>
    <w:pPr>
      <w:spacing w:lineRule="auto" w:line="276" w:before="0" w:after="140"/>
    </w:pPr>
    <w:rPr>
      <w:rFonts w:ascii="Times New Roman" w:hAnsi="Times New Roman" w:eastAsia="Noto Sans" w:cs="Noto Sans Devanagari"/>
      <w:kern w:val="2"/>
      <w:sz w:val="24"/>
      <w:szCs w:val="24"/>
      <w:lang w:eastAsia="zh-CN" w:bidi="hi-IN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695770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13" w:customStyle="1">
    <w:name w:val="Гост_заголовок1"/>
    <w:basedOn w:val="Heading1"/>
    <w:next w:val="Normal"/>
    <w:qFormat/>
    <w:rsid w:val="003b6f6c"/>
    <w:pPr>
      <w:spacing w:lineRule="auto" w:line="240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22" w:customStyle="1">
    <w:name w:val="Гост_заголовок2"/>
    <w:basedOn w:val="Heading2"/>
    <w:qFormat/>
    <w:rsid w:val="003b6f6c"/>
    <w:pPr>
      <w:spacing w:lineRule="auto" w:line="360"/>
      <w:jc w:val="center"/>
    </w:pPr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qFormat/>
    <w:rsid w:val="00812587"/>
    <w:pPr>
      <w:spacing w:before="0" w:after="160"/>
      <w:ind w:left="720" w:hanging="0"/>
      <w:contextualSpacing/>
    </w:pPr>
    <w:rPr/>
  </w:style>
  <w:style w:type="paragraph" w:styleId="Style13" w:customStyle="1">
    <w:name w:val="абстракт"/>
    <w:basedOn w:val="Normal"/>
    <w:qFormat/>
    <w:rsid w:val="00b15b07"/>
    <w:pPr>
      <w:spacing w:lineRule="auto" w:line="240" w:before="0" w:after="0"/>
      <w:ind w:left="567" w:right="567" w:firstLine="397"/>
      <w:jc w:val="both"/>
    </w:pPr>
    <w:rPr>
      <w:rFonts w:ascii="Times New Roman" w:hAnsi="Times New Roman" w:eastAsia="Times New Roman" w:cs="Times New Roman"/>
      <w:szCs w:val="24"/>
      <w:lang w:eastAsia="zh-CN"/>
    </w:rPr>
  </w:style>
  <w:style w:type="paragraph" w:styleId="TitleArticle" w:customStyle="1">
    <w:name w:val="TitleArticle"/>
    <w:basedOn w:val="Normal"/>
    <w:qFormat/>
    <w:rsid w:val="00b15b07"/>
    <w:pPr>
      <w:spacing w:lineRule="auto" w:line="360" w:before="240" w:after="360"/>
      <w:jc w:val="center"/>
    </w:pPr>
    <w:rPr>
      <w:rFonts w:ascii="Times New Roman" w:hAnsi="Times New Roman" w:eastAsia="Times New Roman" w:cs="Times New Roman"/>
      <w:b/>
      <w:caps/>
      <w:sz w:val="28"/>
      <w:szCs w:val="20"/>
      <w:lang w:eastAsia="zh-CN"/>
    </w:rPr>
  </w:style>
  <w:style w:type="paragraph" w:styleId="Figure" w:customStyle="1">
    <w:name w:val="figure"/>
    <w:basedOn w:val="Normal"/>
    <w:qFormat/>
    <w:rsid w:val="00b15b07"/>
    <w:pPr>
      <w:spacing w:lineRule="auto" w:line="240" w:before="120" w:after="240"/>
      <w:jc w:val="center"/>
    </w:pPr>
    <w:rPr>
      <w:rFonts w:ascii="Times New Roman" w:hAnsi="Times New Roman" w:eastAsia="Calibri" w:cs="Times New Roman"/>
      <w:lang w:eastAsia="zh-CN"/>
    </w:rPr>
  </w:style>
  <w:style w:type="paragraph" w:styleId="Text" w:customStyle="1">
    <w:name w:val="text"/>
    <w:basedOn w:val="Normal"/>
    <w:qFormat/>
    <w:rsid w:val="00b15b07"/>
    <w:pPr>
      <w:spacing w:lineRule="auto" w:line="240" w:before="0" w:after="120"/>
      <w:jc w:val="both"/>
    </w:pPr>
    <w:rPr>
      <w:rFonts w:ascii="Times New Roman" w:hAnsi="Times New Roman" w:eastAsia="Calibri" w:cs="Times New Roman"/>
      <w:sz w:val="24"/>
      <w:lang w:eastAsia="zh-CN"/>
    </w:rPr>
  </w:style>
  <w:style w:type="paragraph" w:styleId="14" w:customStyle="1">
    <w:name w:val="Абзац списка1"/>
    <w:basedOn w:val="Normal"/>
    <w:next w:val="ListParagraph"/>
    <w:uiPriority w:val="34"/>
    <w:qFormat/>
    <w:rsid w:val="00347bce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Style14" w:customStyle="1">
    <w:name w:val="Рис."/>
    <w:basedOn w:val="Caption1"/>
    <w:qFormat/>
    <w:rsid w:val="00695770"/>
    <w:pPr>
      <w:suppressLineNumbers/>
      <w:spacing w:before="120" w:after="120"/>
    </w:pPr>
    <w:rPr>
      <w:rFonts w:ascii="Times New Roman" w:hAnsi="Times New Roman" w:eastAsia="Noto Sans" w:cs="Noto Sans Devanagari"/>
      <w:color w:val="auto"/>
      <w:kern w:val="2"/>
      <w:sz w:val="24"/>
      <w:szCs w:val="24"/>
      <w:lang w:eastAsia="zh-CN" w:bidi="hi-IN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c90a83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vvs@ya.ru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sciencejournals.ru/view-article/?j=astrus&amp;y=2023&amp;v=100&amp;n=4&amp;a=AstRus2304004Vereshchagin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AF71-59F6-4F6B-A148-78E12F98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LibreOffice/7.3.7.2$Linux_X86_64 LibreOffice_project/30$Build-2</Application>
  <AppVersion>15.0000</AppVersion>
  <DocSecurity>0</DocSecurity>
  <Pages>2</Pages>
  <Words>504</Words>
  <Characters>3380</Characters>
  <CharactersWithSpaces>3872</CharactersWithSpaces>
  <Paragraphs>19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2023-12-13T08:51:00Z</dcterms:created>
  <dc:creator>Sara</dc:creator>
  <dc:description/>
  <dc:language>en-US</dc:language>
  <cp:lastModifiedBy/>
  <dcterms:modified xsi:type="dcterms:W3CDTF">2023-12-16T20:11:40Z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