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6"/>
        <w:spacing w:before="0" w:after="0"/>
        <w:jc w:val="both"/>
        <w:rPr>
          <w:rFonts w:eastAsia="Times New Roman"/>
          <w:b/>
          <w:b/>
        </w:rPr>
      </w:pPr>
      <w:r>
        <w:rPr>
          <w:rFonts w:eastAsia="Times New Roman"/>
          <w:b/>
        </w:rPr>
        <w:t xml:space="preserve">Секция 5. Внегалактическая астрономия. </w:t>
      </w:r>
    </w:p>
    <w:p>
      <w:pPr>
        <w:pStyle w:val="Normal"/>
        <w:ind w:right="-41" w:hanging="0"/>
        <w:rPr>
          <w:b/>
          <w:b/>
          <w:bCs/>
          <w:color w:val="000000" w:themeColor="text1"/>
        </w:rPr>
      </w:pPr>
      <w:r>
        <w:rPr>
          <w:b/>
          <w:bCs/>
          <w:color w:val="000000" w:themeColor="text1"/>
        </w:rPr>
        <w:t>Шести- и двухлетний квазипериоды долговременной переменности блазара AO 0236+164, определенные впервые из многоволновых наблюдений</w:t>
      </w:r>
    </w:p>
    <w:p>
      <w:pPr>
        <w:pStyle w:val="Normal"/>
        <w:ind w:right="-41" w:hanging="0"/>
        <w:rPr>
          <w:i/>
          <w:i/>
          <w:color w:val="000000"/>
        </w:rPr>
      </w:pPr>
      <w:r>
        <w:rPr>
          <w:i/>
          <w:color w:val="000000"/>
        </w:rPr>
        <w:t>Власюк В.,</w:t>
      </w: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 Сотникова Ю.*,</w:t>
      </w:r>
      <w:r>
        <w:rPr>
          <w:i/>
          <w:color w:val="000000"/>
          <w:vertAlign w:val="superscript"/>
        </w:rPr>
        <w:t>1,2</w:t>
      </w:r>
      <w:r>
        <w:rPr>
          <w:i/>
          <w:color w:val="000000"/>
        </w:rPr>
        <w:t xml:space="preserve"> Вольвач А.,</w:t>
      </w:r>
      <w:r>
        <w:rPr>
          <w:i/>
          <w:color w:val="000000"/>
          <w:vertAlign w:val="superscript"/>
        </w:rPr>
        <w:t>3</w:t>
      </w:r>
      <w:r>
        <w:rPr>
          <w:i/>
          <w:color w:val="000000"/>
        </w:rPr>
        <w:t xml:space="preserve"> Муфахаров Т.,</w:t>
      </w:r>
      <w:r>
        <w:rPr>
          <w:i/>
          <w:color w:val="000000"/>
          <w:vertAlign w:val="superscript"/>
        </w:rPr>
        <w:t>1,2</w:t>
      </w:r>
      <w:r>
        <w:rPr>
          <w:i/>
          <w:color w:val="000000"/>
        </w:rPr>
        <w:t xml:space="preserve"> Ковалев Ю.А.,</w:t>
      </w:r>
      <w:r>
        <w:rPr>
          <w:i/>
          <w:color w:val="000000"/>
          <w:vertAlign w:val="superscript"/>
        </w:rPr>
        <w:t xml:space="preserve">4,5 </w:t>
      </w:r>
      <w:r>
        <w:rPr>
          <w:i/>
          <w:color w:val="000000"/>
        </w:rPr>
        <w:t>Спиридонова О.,</w:t>
      </w: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 Хабибуллина М.,</w:t>
      </w: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 Ковалев Ю.Ю.,</w:t>
      </w:r>
      <w:r>
        <w:rPr>
          <w:i/>
          <w:color w:val="000000"/>
          <w:vertAlign w:val="superscript"/>
        </w:rPr>
        <w:t>6</w:t>
      </w:r>
      <w:r>
        <w:rPr>
          <w:i/>
          <w:color w:val="000000"/>
        </w:rPr>
        <w:t xml:space="preserve"> Михайлов А.,</w:t>
      </w:r>
      <w:r>
        <w:rPr>
          <w:i/>
          <w:color w:val="000000"/>
          <w:vertAlign w:val="superscript"/>
        </w:rPr>
        <w:t>1</w:t>
      </w:r>
      <w:r>
        <w:rPr>
          <w:i/>
          <w:color w:val="000000"/>
          <w:lang w:val="en-US"/>
        </w:rPr>
        <w:t> </w:t>
      </w:r>
      <w:r>
        <w:rPr>
          <w:i/>
          <w:color w:val="000000"/>
        </w:rPr>
        <w:t xml:space="preserve"> Столяров В.,</w:t>
      </w: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 Кудрявцев Д.,</w:t>
      </w: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 Мингалиев М.,</w:t>
      </w:r>
      <w:r>
        <w:rPr>
          <w:i/>
          <w:color w:val="000000"/>
          <w:vertAlign w:val="superscript"/>
        </w:rPr>
        <w:t>1,2,7</w:t>
      </w:r>
      <w:r>
        <w:rPr>
          <w:i/>
          <w:color w:val="000000"/>
        </w:rPr>
        <w:t xml:space="preserve"> Раззак С.,</w:t>
      </w:r>
      <w:r>
        <w:rPr>
          <w:i/>
          <w:color w:val="000000"/>
          <w:vertAlign w:val="superscript"/>
        </w:rPr>
        <w:t>8</w:t>
      </w:r>
      <w:r>
        <w:rPr>
          <w:i/>
          <w:color w:val="000000"/>
        </w:rPr>
        <w:t xml:space="preserve"> Семенова Т.,</w:t>
      </w: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 Кудряшова А.,</w:t>
      </w: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 Бурсов Н.,</w:t>
      </w: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 Трушкин С.,</w:t>
      </w: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 Попков А.,</w:t>
      </w:r>
      <w:r>
        <w:rPr>
          <w:i/>
          <w:color w:val="000000"/>
          <w:vertAlign w:val="superscript"/>
        </w:rPr>
        <w:t>4,9</w:t>
      </w:r>
      <w:r>
        <w:rPr>
          <w:i/>
          <w:color w:val="000000"/>
        </w:rPr>
        <w:t xml:space="preserve"> Эркенов А.,</w:t>
      </w: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 Рахимов И.,</w:t>
      </w:r>
      <w:r>
        <w:rPr>
          <w:i/>
          <w:color w:val="000000"/>
          <w:vertAlign w:val="superscript"/>
        </w:rPr>
        <w:t>7</w:t>
      </w:r>
      <w:r>
        <w:rPr>
          <w:i/>
          <w:color w:val="000000"/>
        </w:rPr>
        <w:t xml:space="preserve"> Харинов М.,</w:t>
      </w:r>
      <w:r>
        <w:rPr>
          <w:i/>
          <w:color w:val="000000"/>
          <w:vertAlign w:val="superscript"/>
        </w:rPr>
        <w:t>7</w:t>
      </w:r>
      <w:r>
        <w:rPr>
          <w:i/>
          <w:color w:val="000000"/>
        </w:rPr>
        <w:t xml:space="preserve"> Гурвелл М.,</w:t>
      </w:r>
      <w:r>
        <w:rPr>
          <w:i/>
          <w:color w:val="000000"/>
          <w:vertAlign w:val="superscript"/>
        </w:rPr>
        <w:t>10</w:t>
      </w:r>
      <w:r>
        <w:rPr>
          <w:i/>
          <w:color w:val="000000"/>
        </w:rPr>
        <w:t xml:space="preserve"> Цыбулев П.,</w:t>
      </w: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 Москвитин А.,</w:t>
      </w: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 Фатхуллин Т.,</w:t>
      </w: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 Емельянов Э.,</w:t>
      </w: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 Аршинова А.,</w:t>
      </w: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 Южанина К.,</w:t>
      </w: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 Андреева Т.,</w:t>
      </w:r>
      <w:r>
        <w:rPr>
          <w:i/>
          <w:color w:val="000000"/>
          <w:vertAlign w:val="superscript"/>
        </w:rPr>
        <w:t>7</w:t>
      </w:r>
      <w:r>
        <w:rPr>
          <w:i/>
          <w:color w:val="000000"/>
        </w:rPr>
        <w:t xml:space="preserve"> Вольвач Л.,</w:t>
      </w:r>
      <w:r>
        <w:rPr>
          <w:i/>
          <w:color w:val="000000"/>
          <w:vertAlign w:val="superscript"/>
        </w:rPr>
        <w:t>3</w:t>
      </w:r>
      <w:r>
        <w:rPr>
          <w:i/>
          <w:color w:val="000000"/>
        </w:rPr>
        <w:t xml:space="preserve"> Гош А.</w:t>
      </w:r>
      <w:r>
        <w:rPr>
          <w:i/>
          <w:color w:val="000000"/>
          <w:vertAlign w:val="superscript"/>
        </w:rPr>
        <w:t>8</w:t>
      </w:r>
    </w:p>
    <w:p>
      <w:pPr>
        <w:pStyle w:val="Normal"/>
        <w:ind w:right="-41" w:hanging="0"/>
        <w:rPr>
          <w:i/>
          <w:i/>
          <w:color w:val="000000"/>
          <w:lang w:val="en-US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САО РАН, </w:t>
      </w: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 xml:space="preserve">КФУ, </w:t>
      </w:r>
      <w:r>
        <w:rPr>
          <w:i/>
          <w:color w:val="000000"/>
          <w:vertAlign w:val="superscript"/>
        </w:rPr>
        <w:t>3</w:t>
      </w:r>
      <w:r>
        <w:rPr>
          <w:i/>
          <w:color w:val="000000"/>
        </w:rPr>
        <w:t xml:space="preserve">КрАО РАН, </w:t>
      </w:r>
      <w:r>
        <w:rPr>
          <w:i/>
          <w:color w:val="000000"/>
          <w:vertAlign w:val="superscript"/>
        </w:rPr>
        <w:t>4</w:t>
      </w:r>
      <w:r>
        <w:rPr>
          <w:i/>
          <w:color w:val="000000"/>
        </w:rPr>
        <w:t xml:space="preserve">АКЦ ФИАН, </w:t>
      </w:r>
      <w:r>
        <w:rPr>
          <w:i/>
          <w:color w:val="000000"/>
          <w:vertAlign w:val="superscript"/>
        </w:rPr>
        <w:t>5</w:t>
      </w:r>
      <w:r>
        <w:rPr>
          <w:i/>
          <w:color w:val="000000"/>
        </w:rPr>
        <w:t xml:space="preserve">ИЯИ РАН, </w:t>
      </w:r>
      <w:r>
        <w:rPr>
          <w:i/>
          <w:color w:val="000000"/>
          <w:vertAlign w:val="superscript"/>
        </w:rPr>
        <w:t>6</w:t>
      </w:r>
      <w:r>
        <w:rPr>
          <w:i/>
          <w:color w:val="000000"/>
        </w:rPr>
        <w:t xml:space="preserve">MPIfR, </w:t>
      </w:r>
      <w:r>
        <w:rPr>
          <w:i/>
          <w:color w:val="000000"/>
          <w:vertAlign w:val="superscript"/>
        </w:rPr>
        <w:t>7</w:t>
      </w:r>
      <w:r>
        <w:rPr>
          <w:i/>
          <w:color w:val="000000"/>
        </w:rPr>
        <w:t xml:space="preserve">ИПА РАН, </w:t>
      </w:r>
      <w:r>
        <w:rPr>
          <w:i/>
          <w:color w:val="000000"/>
          <w:vertAlign w:val="superscript"/>
        </w:rPr>
        <w:t>8</w:t>
      </w:r>
      <w:r>
        <w:rPr>
          <w:i/>
          <w:color w:val="000000"/>
        </w:rPr>
        <w:t xml:space="preserve">ун. Йоханнесбурга, </w:t>
      </w:r>
      <w:r>
        <w:rPr>
          <w:i/>
          <w:color w:val="000000"/>
          <w:vertAlign w:val="superscript"/>
        </w:rPr>
        <w:t>9</w:t>
      </w:r>
      <w:r>
        <w:rPr>
          <w:i/>
          <w:color w:val="000000"/>
        </w:rPr>
        <w:t xml:space="preserve">МФТИ, </w:t>
      </w:r>
      <w:r>
        <w:rPr>
          <w:i/>
          <w:color w:val="000000"/>
          <w:vertAlign w:val="superscript"/>
        </w:rPr>
        <w:t>10</w:t>
      </w:r>
      <w:r>
        <w:rPr>
          <w:i/>
          <w:color w:val="000000"/>
        </w:rPr>
        <w:t>Гарвард-Смитсоновский центр астроф.</w:t>
      </w:r>
    </w:p>
    <w:p>
      <w:pPr>
        <w:pStyle w:val="Normal"/>
        <w:ind w:right="-41" w:hanging="0"/>
        <w:rPr>
          <w:i/>
          <w:i/>
          <w:color w:val="000000"/>
        </w:rPr>
      </w:pPr>
      <w:hyperlink r:id="rId2">
        <w:r>
          <w:rPr>
            <w:rStyle w:val="InternetLink"/>
            <w:i/>
          </w:rPr>
          <w:t>*</w:t>
        </w:r>
        <w:r>
          <w:rPr>
            <w:rStyle w:val="InternetLink"/>
            <w:i/>
            <w:lang w:val="en-US"/>
          </w:rPr>
          <w:t>lacerta</w:t>
        </w:r>
        <w:r>
          <w:rPr>
            <w:rStyle w:val="InternetLink"/>
            <w:i/>
          </w:rPr>
          <w:t>999@</w:t>
        </w:r>
        <w:r>
          <w:rPr>
            <w:rStyle w:val="InternetLink"/>
            <w:i/>
            <w:lang w:val="en-US"/>
          </w:rPr>
          <w:t>gmail</w:t>
        </w:r>
        <w:r>
          <w:rPr>
            <w:rStyle w:val="InternetLink"/>
            <w:i/>
          </w:rPr>
          <w:t>.</w:t>
        </w:r>
        <w:r>
          <w:rPr>
            <w:rStyle w:val="InternetLink"/>
            <w:i/>
            <w:lang w:val="en-US"/>
          </w:rPr>
          <w:t>com</w:t>
        </w:r>
      </w:hyperlink>
      <w:r>
        <w:rPr>
          <w:i/>
          <w:color w:val="000000"/>
        </w:rPr>
        <w:t>, +79887146395</w:t>
      </w:r>
    </w:p>
    <w:p>
      <w:pPr>
        <w:pStyle w:val="Normal"/>
        <w:ind w:right="-41" w:hanging="0"/>
        <w:jc w:val="both"/>
        <w:rPr>
          <w:color w:val="000000"/>
        </w:rPr>
      </w:pPr>
      <w:r>
        <w:rPr>
          <w:color w:val="000000"/>
        </w:rPr>
        <w:t>Представлены многоволновые свойства переменности излучения блазара AO0235+164 на 27-летнем временном масштабе 1997-2023 гг. Измерения сделаны на телескопах РАТАН-600 (САО РАН) в диапазоне 1-22 ГГц, РТ-32 (ИПА РАН) на 5 и 8 ГГц и РТ-22 (КрАО РАН) на 37 ГГц. В субмиллиметровом диапазоне использованы данные SMA на 230 ГГц, в γ-диапазоне (0.1-100 ГэВ) - Fermi-LAT. Измерения в оптическом диапазоне (полоса R) получены на телескопах САО РАН Цейсс-1000 и AS-500/2. Для анализа кривые блеска разделены на 4 эпохи, каждая связана с одной крупной вспышкой (Рис.1), отдельно выделена эпоха низкого состояния в 2009-2014 гг. Корреляции между радио-, оптическим и γ-диапазонами обнаружены во всех 4-х эпохах активности с временами задержек до 1.7 года (значимость ≥2σ). Обнаружена линейная зависимость между частотой и временем задержки с наклоном около -10 дней/ГГц, что означает начало и развитие вспышки на высоких частотах с последующим распространением к более низким частотам. В период низкой активности в 2009-2014 гг. переменность в оптическом и γ-диапазонах достигает 30 и 50%, что может быть вызвано взаимодействием остатков ударных волн, последовавших за крупными всплесками. Впервые выявленная корреляция между радио-, оптической и γ-кривыми блеска для этого периода может означать, что механизмы, вызывающие переменность излучения в низком состоянии, не отличаются от механизмов активной фазы. </w:t>
      </w:r>
    </w:p>
    <w:p>
      <w:pPr>
        <w:pStyle w:val="Normal"/>
        <w:ind w:right="-41" w:firstLine="567"/>
        <w:jc w:val="both"/>
        <w:rPr>
          <w:color w:val="000000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-110490</wp:posOffset>
            </wp:positionH>
            <wp:positionV relativeFrom="paragraph">
              <wp:posOffset>179705</wp:posOffset>
            </wp:positionV>
            <wp:extent cx="3720465" cy="3533775"/>
            <wp:effectExtent l="0" t="0" r="0" b="0"/>
            <wp:wrapThrough wrapText="bothSides">
              <wp:wrapPolygon edited="0">
                <wp:start x="-2" y="0"/>
                <wp:lineTo x="-2" y="21541"/>
                <wp:lineTo x="21454" y="21541"/>
                <wp:lineTo x="21454" y="0"/>
                <wp:lineTo x="-2" y="0"/>
              </wp:wrapPolygon>
            </wp:wrapThrough>
            <wp:docPr id="1" name="Рисунок 1" descr="https://lh7-rt.googleusercontent.com/docsz/AD_4nXfapef87OgjmQ0i2-H_5cayjJWrNnELzjyy8toSzRGwxxvkk85ohykVGhEbf2JDQK1CAv9suL0RsqNUiS6V564t8ehXMr3a8RYI5UlsV0YZ3psYKg4OlpaOhWVz41gyT0ULZjV5bA?key=hXGViTVnYoWLdvzMcp5G_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lh7-rt.googleusercontent.com/docsz/AD_4nXfapef87OgjmQ0i2-H_5cayjJWrNnELzjyy8toSzRGwxxvkk85ohykVGhEbf2JDQK1CAv9suL0RsqNUiS6V564t8ehXMr3a8RYI5UlsV0YZ3psYKg4OlpaOhWVz41gyT0ULZjV5bA?key=hXGViTVnYoWLdvzMcp5G_Q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465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635" distB="0" distL="114300" distR="113030" simplePos="0" locked="0" layoutInCell="0" allowOverlap="1" relativeHeight="3" wp14:anchorId="6408E0B2">
                <wp:simplePos x="0" y="0"/>
                <wp:positionH relativeFrom="column">
                  <wp:posOffset>-111125</wp:posOffset>
                </wp:positionH>
                <wp:positionV relativeFrom="paragraph">
                  <wp:posOffset>3530600</wp:posOffset>
                </wp:positionV>
                <wp:extent cx="3471545" cy="89281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" name="Поле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1480" cy="89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aption1"/>
                              <w:spacing w:before="120" w:after="120"/>
                              <w:jc w:val="center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lang w:val="en-US"/>
                              </w:rPr>
                            </w:pPr>
                            <w:r>
                              <w:rPr/>
                              <w:t xml:space="preserve">Рис. </w:t>
                            </w:r>
                            <w:r>
                              <w:rPr/>
                              <w:fldChar w:fldCharType="begin"/>
                            </w:r>
                            <w:r>
                              <w:rPr/>
                              <w:instrText xml:space="preserve"> SEQ Рис._ \* ARABIC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t>1</w:t>
                            </w:r>
                            <w:r>
                              <w:rPr/>
                              <w:fldChar w:fldCharType="end"/>
                            </w:r>
                            <w:r>
                              <w:rPr/>
                              <w:t xml:space="preserve"> -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Рис. 1 Многоволновые кривые блеска AO 0235+164. Горизонтальными линиями отмечены границы 4-х эпох, подписанных цифрами на верхней панели. Серым цветом выделен период низкого состояния блазара</w:t>
                            </w:r>
                          </w:p>
                        </w:txbxContent>
                      </wps:txbx>
                      <wps:bodyPr lIns="0" rIns="0" tIns="0" bIns="0" anchor="t"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13" path="m0,0l-2147483645,0l-2147483645,-2147483646l0,-2147483646xe" fillcolor="white" stroked="f" o:allowincell="f" style="position:absolute;margin-left:-8.75pt;margin-top:278pt;width:273.3pt;height:70.25pt;mso-wrap-style:square;v-text-anchor:top" wp14:anchorId="6408E0B2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aption1"/>
                        <w:spacing w:before="120" w:after="120"/>
                        <w:jc w:val="center"/>
                        <w:rPr>
                          <w:rFonts w:ascii="Times New Roman" w:hAnsi="Times New Roman" w:eastAsia="Times New Roman" w:cs="Times New Roman"/>
                          <w:color w:val="000000"/>
                          <w:lang w:val="en-US"/>
                        </w:rPr>
                      </w:pPr>
                      <w:r>
                        <w:rPr/>
                        <w:t xml:space="preserve">Рис. </w:t>
                      </w:r>
                      <w:r>
                        <w:rPr/>
                        <w:fldChar w:fldCharType="begin"/>
                      </w:r>
                      <w:r>
                        <w:rPr/>
                        <w:instrText xml:space="preserve"> SEQ Рис._ \* ARABIC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1</w:t>
                      </w:r>
                      <w:r>
                        <w:rPr/>
                        <w:fldChar w:fldCharType="end"/>
                      </w:r>
                      <w:r>
                        <w:rPr/>
                        <w:t xml:space="preserve"> - </w:t>
                      </w:r>
                      <w:r>
                        <w:rPr>
                          <w:rFonts w:eastAsia="Times New Roman" w:cs="Times New Roman" w:ascii="Times New Roman" w:hAnsi="Times New Roman"/>
                          <w:color w:val="000000"/>
                          <w:sz w:val="22"/>
                          <w:szCs w:val="22"/>
                          <w:lang w:eastAsia="ru-RU"/>
                        </w:rPr>
                        <w:t>Рис. 1 Многоволновые кривые блеска AO 0235+164. Горизонтальными линиями отмечены границы 4-х эпох, подписанных цифрами на верхней панели. Серым цветом выделен период низкого состояния блазара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color w:val="000000"/>
        </w:rPr>
        <w:t xml:space="preserve">Периодограммы Ломба-Скаргла, рассчитанные с учетом влияния красного шума, обнаружили наличие квазипериодов около 6 лет (до 4σ) на всех длинах волн в период 1997-2023. Для эпохи спокойного состояния впервые обнаружен период порядка 2 лет (≥2-3σ). Квазипериод 6 лет может отражать время между наиболее заметными вспышками на кривых блеска, которые могут иметь стохастическую природу, а обнаруженная квазипериодичность не имеет тесной связи с характеристиками активного ядра и релятивистского джета. Однако мы предполагаем, что периодичность, обнаруженная для низкого состояния, отражает базовые свойства АЯГ в АО 0235+164. </w:t>
      </w:r>
    </w:p>
    <w:p>
      <w:pPr>
        <w:pStyle w:val="Normal"/>
        <w:rPr>
          <w:i/>
          <w:i/>
          <w:lang w:val="en-US"/>
        </w:rPr>
      </w:pPr>
      <w:r>
        <w:rPr>
          <w:i/>
        </w:rPr>
        <w:t>Публикация</w:t>
      </w:r>
      <w:r>
        <w:rPr>
          <w:i/>
          <w:lang w:val="en-US"/>
        </w:rPr>
        <w:t>: Vlasyuk V. V. et al.,  Multiwavelength variability of the blazar AO 0235+16, MNRAS, 2024, Volume 535, Issue 3, Pages 2775-2799</w:t>
      </w:r>
    </w:p>
    <w:p>
      <w:pPr>
        <w:pStyle w:val="Normal"/>
        <w:ind w:right="-41" w:firstLine="567"/>
        <w:jc w:val="both"/>
        <w:rPr>
          <w:i/>
          <w:i/>
          <w:iCs/>
          <w:color w:val="000000"/>
          <w:lang w:val="en-US"/>
        </w:rPr>
      </w:pPr>
      <w:r>
        <w:rPr>
          <w:i/>
          <w:iCs/>
          <w:color w:val="000000"/>
          <w:lang w:val="en-US"/>
        </w:rPr>
      </w:r>
    </w:p>
    <w:p>
      <w:pPr>
        <w:pStyle w:val="Normal"/>
        <w:ind w:right="-41" w:firstLine="567"/>
        <w:jc w:val="both"/>
        <w:rPr>
          <w:i/>
          <w:i/>
          <w:iCs/>
          <w:color w:val="000000"/>
          <w:lang w:val="en-US"/>
        </w:rPr>
      </w:pPr>
      <w:r>
        <w:rPr>
          <w:i/>
          <w:iCs/>
          <w:color w:val="000000"/>
          <w:lang w:val="en-US"/>
        </w:rPr>
      </w:r>
    </w:p>
    <w:p>
      <w:pPr>
        <w:pStyle w:val="Normal"/>
        <w:jc w:val="both"/>
        <w:rPr>
          <w:rFonts w:eastAsia="Source Han Sans CN Regular"/>
          <w:i/>
          <w:i/>
          <w:lang w:eastAsia="zh-CN" w:bidi="hi-IN"/>
        </w:rPr>
      </w:pPr>
      <w:r>
        <w:rPr>
          <w:rFonts w:eastAsia="Source Han Sans CN Regular"/>
          <w:i/>
          <w:lang w:eastAsia="zh-CN" w:bidi="hi-IN"/>
        </w:rPr>
        <w:t>Работа выполнена в рамках контракта 075-15-2022-1227 в рамках многостороннего международного проекта «Multi-messenger Astronomy League for BRICS»</w:t>
      </w:r>
    </w:p>
    <w:sectPr>
      <w:type w:val="nextPage"/>
      <w:pgSz w:w="11906" w:h="16838"/>
      <w:pgMar w:left="1134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  <w:font w:name="PT Serif">
    <w:charset w:val="01"/>
    <w:family w:val="roman"/>
    <w:pitch w:val="variable"/>
  </w:font>
  <w:font w:name="Consolas">
    <w:charset w:val="01"/>
    <w:family w:val="roman"/>
    <w:pitch w:val="variable"/>
  </w:font>
  <w:font w:name="XO Thames"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5bad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3d61b3"/>
    <w:pPr>
      <w:keepNext w:val="true"/>
      <w:keepLines/>
      <w:widowControl w:val="false"/>
      <w:suppressAutoHyphens w:val="true"/>
      <w:spacing w:before="480" w:after="0"/>
      <w:outlineLvl w:val="0"/>
    </w:pPr>
    <w:rPr>
      <w:rFonts w:ascii="Cambria" w:hAnsi="Cambria" w:eastAsia="" w:cs="Mangal" w:asciiTheme="majorHAnsi" w:eastAsiaTheme="majorEastAsia" w:hAnsiTheme="majorHAnsi"/>
      <w:b/>
      <w:bCs/>
      <w:color w:val="365F91" w:themeColor="accent1" w:themeShade="bf"/>
      <w:sz w:val="28"/>
      <w:szCs w:val="25"/>
      <w:lang w:eastAsia="zh-CN" w:bidi="hi-IN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dc5529"/>
    <w:pPr>
      <w:keepNext w:val="true"/>
      <w:keepLines/>
      <w:widowControl w:val="false"/>
      <w:suppressAutoHyphens w:val="true"/>
      <w:spacing w:before="200" w:after="0"/>
      <w:outlineLvl w:val="1"/>
    </w:pPr>
    <w:rPr>
      <w:rFonts w:ascii="Cambria" w:hAnsi="Cambria" w:eastAsia="" w:cs="Mangal" w:asciiTheme="majorHAnsi" w:eastAsiaTheme="majorEastAsia" w:hAnsiTheme="majorHAnsi"/>
      <w:b/>
      <w:bCs/>
      <w:color w:val="4F81BD" w:themeColor="accent1"/>
      <w:sz w:val="26"/>
      <w:szCs w:val="23"/>
      <w:lang w:eastAsia="zh-CN" w:bidi="hi-IN"/>
    </w:rPr>
  </w:style>
  <w:style w:type="paragraph" w:styleId="Heading3">
    <w:name w:val="Heading 3"/>
    <w:basedOn w:val="Normal"/>
    <w:link w:val="3"/>
    <w:qFormat/>
    <w:rsid w:val="00b861f4"/>
    <w:pPr>
      <w:keepNext w:val="true"/>
      <w:numPr>
        <w:ilvl w:val="2"/>
        <w:numId w:val="1"/>
      </w:numPr>
      <w:suppressAutoHyphens w:val="true"/>
      <w:overflowPunct w:val="true"/>
      <w:spacing w:before="140" w:after="120"/>
      <w:ind w:left="0" w:hanging="0"/>
      <w:outlineLvl w:val="2"/>
    </w:pPr>
    <w:rPr>
      <w:rFonts w:ascii="Liberation Sans;Arial" w:hAnsi="Liberation Sans;Arial" w:eastAsia="WenQuanYi Micro Hei" w:cs="Lohit Devanagari"/>
      <w:b/>
      <w:bCs/>
      <w:color w:val="00000A"/>
      <w:sz w:val="28"/>
      <w:szCs w:val="28"/>
      <w:lang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Заголовок 3 Знак"/>
    <w:link w:val="Heading3"/>
    <w:qFormat/>
    <w:rsid w:val="00b861f4"/>
    <w:rPr>
      <w:rFonts w:ascii="Liberation Sans;Arial" w:hAnsi="Liberation Sans;Arial" w:eastAsia="WenQuanYi Micro Hei" w:cs="Lohit Devanagari"/>
      <w:b/>
      <w:bCs/>
      <w:color w:val="00000A"/>
      <w:sz w:val="28"/>
      <w:szCs w:val="28"/>
      <w:lang w:eastAsia="zh-CN" w:bidi="hi-IN"/>
    </w:rPr>
  </w:style>
  <w:style w:type="character" w:styleId="Emphasis">
    <w:name w:val="Emphasis"/>
    <w:qFormat/>
    <w:rsid w:val="00573415"/>
    <w:rPr>
      <w:i/>
    </w:rPr>
  </w:style>
  <w:style w:type="character" w:styleId="InternetLink">
    <w:name w:val="Hyperlink"/>
    <w:uiPriority w:val="99"/>
    <w:rsid w:val="00573415"/>
    <w:rPr>
      <w:color w:val="0000FF"/>
      <w:u w:val="single"/>
    </w:rPr>
  </w:style>
  <w:style w:type="character" w:styleId="Strong">
    <w:name w:val="Strong"/>
    <w:uiPriority w:val="22"/>
    <w:qFormat/>
    <w:rsid w:val="00573415"/>
    <w:rPr>
      <w:b/>
      <w:bCs/>
    </w:rPr>
  </w:style>
  <w:style w:type="character" w:styleId="Style11" w:customStyle="1">
    <w:name w:val="Текст Знак"/>
    <w:link w:val="PlainText"/>
    <w:uiPriority w:val="99"/>
    <w:qFormat/>
    <w:rsid w:val="00bd7431"/>
    <w:rPr>
      <w:rFonts w:ascii="Courier New" w:hAnsi="Courier New" w:cs="Courier New"/>
    </w:rPr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c36130"/>
    <w:rPr>
      <w:rFonts w:ascii="Tahoma" w:hAnsi="Tahoma" w:eastAsia="Tahoma" w:cs="Mangal"/>
      <w:sz w:val="16"/>
      <w:szCs w:val="14"/>
      <w:lang w:eastAsia="zh-CN" w:bidi="hi-IN"/>
    </w:rPr>
  </w:style>
  <w:style w:type="character" w:styleId="Label" w:customStyle="1">
    <w:name w:val="label"/>
    <w:basedOn w:val="DefaultParagraphFont"/>
    <w:qFormat/>
    <w:rsid w:val="00bf75d3"/>
    <w:rPr/>
  </w:style>
  <w:style w:type="character" w:styleId="Hithilite" w:customStyle="1">
    <w:name w:val="hithilite"/>
    <w:basedOn w:val="DefaultParagraphFont"/>
    <w:qFormat/>
    <w:rsid w:val="00bf75d3"/>
    <w:rPr/>
  </w:style>
  <w:style w:type="character" w:styleId="Databold" w:customStyle="1">
    <w:name w:val="data_bold"/>
    <w:basedOn w:val="DefaultParagraphFont"/>
    <w:qFormat/>
    <w:rsid w:val="00bf75d3"/>
    <w:rPr/>
  </w:style>
  <w:style w:type="character" w:styleId="Frlabel" w:customStyle="1">
    <w:name w:val="fr_label"/>
    <w:basedOn w:val="DefaultParagraphFont"/>
    <w:qFormat/>
    <w:rsid w:val="0008396d"/>
    <w:rPr/>
  </w:style>
  <w:style w:type="character" w:styleId="HTML" w:customStyle="1">
    <w:name w:val="Стандартный HTML Знак"/>
    <w:basedOn w:val="DefaultParagraphFont"/>
    <w:link w:val="HTMLPreformatted"/>
    <w:uiPriority w:val="99"/>
    <w:semiHidden/>
    <w:qFormat/>
    <w:rsid w:val="00950dc7"/>
    <w:rPr>
      <w:rFonts w:ascii="Courier New" w:hAnsi="Courier New" w:eastAsia="Calibri" w:cs="Courier New" w:eastAsiaTheme="minorHAnsi"/>
    </w:rPr>
  </w:style>
  <w:style w:type="character" w:styleId="FootnoteCharacters" w:customStyle="1">
    <w:name w:val="Footnote Characters"/>
    <w:qFormat/>
    <w:rsid w:val="000619e4"/>
    <w:rPr>
      <w:vertAlign w:val="superscript"/>
    </w:rPr>
  </w:style>
  <w:style w:type="character" w:styleId="Layout" w:customStyle="1">
    <w:name w:val="layout"/>
    <w:qFormat/>
    <w:rsid w:val="000619e4"/>
    <w:rPr/>
  </w:style>
  <w:style w:type="character" w:styleId="Style13" w:customStyle="1">
    <w:name w:val="Текст сноски Знак"/>
    <w:basedOn w:val="DefaultParagraphFont"/>
    <w:link w:val="Footnote"/>
    <w:semiHidden/>
    <w:qFormat/>
    <w:rsid w:val="000619e4"/>
    <w:rPr>
      <w:rFonts w:ascii="Calibri" w:hAnsi="Calibri" w:eastAsia="Calibri" w:cs="Calibri"/>
      <w:lang w:eastAsia="ar-SA"/>
    </w:rPr>
  </w:style>
  <w:style w:type="character" w:styleId="2" w:customStyle="1">
    <w:name w:val="Заголовок 2 Знак"/>
    <w:basedOn w:val="DefaultParagraphFont"/>
    <w:link w:val="Heading2"/>
    <w:uiPriority w:val="9"/>
    <w:qFormat/>
    <w:rsid w:val="00dc5529"/>
    <w:rPr>
      <w:rFonts w:ascii="Cambria" w:hAnsi="Cambria" w:eastAsia="" w:cs="Mangal" w:asciiTheme="majorHAnsi" w:eastAsiaTheme="majorEastAsia" w:hAnsiTheme="majorHAnsi"/>
      <w:b/>
      <w:bCs/>
      <w:color w:val="4F81BD" w:themeColor="accent1"/>
      <w:sz w:val="26"/>
      <w:szCs w:val="23"/>
      <w:lang w:eastAsia="zh-CN" w:bidi="hi-IN"/>
    </w:rPr>
  </w:style>
  <w:style w:type="character" w:styleId="Style14" w:customStyle="1">
    <w:name w:val="Нет"/>
    <w:qFormat/>
    <w:rsid w:val="00073943"/>
    <w:rPr/>
  </w:style>
  <w:style w:type="character" w:styleId="Hyperlink0" w:customStyle="1">
    <w:name w:val="Hyperlink.0"/>
    <w:basedOn w:val="Style14"/>
    <w:qFormat/>
    <w:rsid w:val="00073943"/>
    <w:rPr>
      <w:rFonts w:ascii="Times New Roman" w:hAnsi="Times New Roman" w:eastAsia="Times New Roman" w:cs="Times New Roman"/>
      <w:b/>
      <w:bCs/>
      <w:outline w:val="false"/>
      <w:color w:val="FF2600"/>
      <w:sz w:val="24"/>
      <w:szCs w:val="24"/>
      <w:u w:val="single" w:color="000080"/>
      <w:lang w:val="en-US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7502e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nnotationtext"/>
    <w:uiPriority w:val="99"/>
    <w:semiHidden/>
    <w:qFormat/>
    <w:rsid w:val="00f7502e"/>
    <w:rPr>
      <w:rFonts w:ascii="Liberation Serif" w:hAnsi="Liberation Serif" w:eastAsia="Tahoma" w:cs="Mangal"/>
      <w:szCs w:val="18"/>
      <w:lang w:eastAsia="zh-CN" w:bidi="hi-IN"/>
    </w:rPr>
  </w:style>
  <w:style w:type="character" w:styleId="Style16" w:customStyle="1">
    <w:name w:val="Тема примечания Знак"/>
    <w:basedOn w:val="Style15"/>
    <w:link w:val="Annotationsubject"/>
    <w:uiPriority w:val="99"/>
    <w:semiHidden/>
    <w:qFormat/>
    <w:rsid w:val="00f7502e"/>
    <w:rPr>
      <w:rFonts w:ascii="Liberation Serif" w:hAnsi="Liberation Serif" w:eastAsia="Tahoma" w:cs="Mangal"/>
      <w:b/>
      <w:bCs/>
      <w:szCs w:val="18"/>
      <w:lang w:eastAsia="zh-CN" w:bidi="hi-IN"/>
    </w:rPr>
  </w:style>
  <w:style w:type="character" w:styleId="1" w:customStyle="1">
    <w:name w:val="Заголовок 1 Знак"/>
    <w:basedOn w:val="DefaultParagraphFont"/>
    <w:link w:val="Heading1"/>
    <w:uiPriority w:val="9"/>
    <w:qFormat/>
    <w:rsid w:val="003d61b3"/>
    <w:rPr>
      <w:rFonts w:ascii="Cambria" w:hAnsi="Cambria" w:eastAsia="" w:cs="Mangal" w:asciiTheme="majorHAnsi" w:eastAsiaTheme="majorEastAsia" w:hAnsiTheme="majorHAnsi"/>
      <w:b/>
      <w:bCs/>
      <w:color w:val="365F91" w:themeColor="accent1" w:themeShade="bf"/>
      <w:sz w:val="28"/>
      <w:szCs w:val="25"/>
      <w:lang w:eastAsia="zh-CN" w:bidi="hi-IN"/>
    </w:rPr>
  </w:style>
  <w:style w:type="character" w:styleId="Alauthornamemore" w:customStyle="1">
    <w:name w:val="al-author-name-more"/>
    <w:basedOn w:val="DefaultParagraphFont"/>
    <w:qFormat/>
    <w:rsid w:val="003d61b3"/>
    <w:rPr/>
  </w:style>
  <w:style w:type="character" w:styleId="Delimiter" w:customStyle="1">
    <w:name w:val="delimiter"/>
    <w:basedOn w:val="DefaultParagraphFont"/>
    <w:qFormat/>
    <w:rsid w:val="003d61b3"/>
    <w:rPr/>
  </w:style>
  <w:style w:type="character" w:styleId="Affiliation" w:customStyle="1">
    <w:name w:val="affiliation"/>
    <w:basedOn w:val="DefaultParagraphFont"/>
    <w:qFormat/>
    <w:rsid w:val="003d61b3"/>
    <w:rPr/>
  </w:style>
  <w:style w:type="character" w:styleId="Rynqvb" w:customStyle="1">
    <w:name w:val="rynqvb"/>
    <w:basedOn w:val="DefaultParagraphFont"/>
    <w:qFormat/>
    <w:rsid w:val="00e75bad"/>
    <w:rPr/>
  </w:style>
  <w:style w:type="character" w:styleId="None" w:customStyle="1">
    <w:name w:val="None"/>
    <w:qFormat/>
    <w:rsid w:val="008443ca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 w:customStyle="1">
    <w:name w:val="Body Text"/>
    <w:basedOn w:val="Normal"/>
    <w:qFormat/>
    <w:rsid w:val="008443ca"/>
    <w:pPr>
      <w:widowControl w:val="false"/>
      <w:suppressAutoHyphens w:val="true"/>
      <w:spacing w:lineRule="auto" w:line="276" w:before="0" w:after="140"/>
    </w:pPr>
    <w:rPr>
      <w:rFonts w:ascii="Liberation Serif" w:hAnsi="Liberation Serif" w:eastAsia="Tahoma" w:cs="Lohit Devanagari"/>
      <w:color w:val="00000A"/>
      <w:lang w:eastAsia="zh-CN" w:bidi="hi-IN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Style17" w:customStyle="1">
    <w:name w:val="Заголовок"/>
    <w:basedOn w:val="Normal"/>
    <w:next w:val="TextBody"/>
    <w:qFormat/>
    <w:pPr>
      <w:keepNext w:val="true"/>
      <w:widowControl w:val="false"/>
      <w:suppressAutoHyphens w:val="true"/>
      <w:spacing w:before="240" w:after="120"/>
    </w:pPr>
    <w:rPr>
      <w:rFonts w:ascii="Liberation Sans" w:hAnsi="Liberation Sans" w:eastAsia="Tahoma" w:cs="Lohit Devanagari"/>
      <w:sz w:val="28"/>
      <w:szCs w:val="28"/>
      <w:lang w:eastAsia="zh-CN" w:bidi="hi-IN"/>
    </w:rPr>
  </w:style>
  <w:style w:type="paragraph" w:styleId="Caption1">
    <w:name w:val="caption"/>
    <w:basedOn w:val="Normal"/>
    <w:uiPriority w:val="35"/>
    <w:qFormat/>
    <w:pPr>
      <w:widowControl w:val="false"/>
      <w:suppressLineNumbers/>
      <w:suppressAutoHyphens w:val="true"/>
      <w:spacing w:before="120" w:after="120"/>
    </w:pPr>
    <w:rPr>
      <w:rFonts w:ascii="Liberation Serif" w:hAnsi="Liberation Serif" w:eastAsia="Tahoma" w:cs="Lohit Devanagari"/>
      <w:i/>
      <w:iCs/>
      <w:lang w:eastAsia="zh-CN" w:bidi="hi-IN"/>
    </w:rPr>
  </w:style>
  <w:style w:type="paragraph" w:styleId="11" w:customStyle="1">
    <w:name w:val="Указатель1"/>
    <w:basedOn w:val="Normal"/>
    <w:qFormat/>
    <w:pPr>
      <w:widowControl w:val="false"/>
      <w:suppressLineNumbers/>
      <w:suppressAutoHyphens w:val="true"/>
    </w:pPr>
    <w:rPr>
      <w:rFonts w:ascii="Liberation Serif" w:hAnsi="Liberation Serif" w:eastAsia="Tahoma" w:cs="Lohit Devanagari"/>
      <w:lang w:eastAsia="zh-CN" w:bidi="hi-IN"/>
    </w:rPr>
  </w:style>
  <w:style w:type="paragraph" w:styleId="Style18" w:customStyle="1">
    <w:name w:val="Текст в заданном формате"/>
    <w:basedOn w:val="Normal"/>
    <w:qFormat/>
    <w:pPr>
      <w:widowControl w:val="false"/>
      <w:suppressAutoHyphens w:val="true"/>
    </w:pPr>
    <w:rPr>
      <w:rFonts w:ascii="Liberation Mono" w:hAnsi="Liberation Mono" w:eastAsia="Liberation Mono" w:cs="Liberation Mono"/>
      <w:sz w:val="20"/>
      <w:szCs w:val="20"/>
      <w:lang w:eastAsia="zh-CN" w:bidi="hi-IN"/>
    </w:rPr>
  </w:style>
  <w:style w:type="paragraph" w:styleId="Style19" w:customStyle="1">
    <w:name w:val="Содержимое врезки"/>
    <w:basedOn w:val="Normal"/>
    <w:qFormat/>
    <w:pPr>
      <w:widowControl w:val="false"/>
      <w:suppressAutoHyphens w:val="true"/>
    </w:pPr>
    <w:rPr>
      <w:rFonts w:ascii="Liberation Serif" w:hAnsi="Liberation Serif" w:eastAsia="Tahoma" w:cs="Lohit Devanagari"/>
      <w:lang w:eastAsia="zh-CN" w:bidi="hi-IN"/>
    </w:rPr>
  </w:style>
  <w:style w:type="paragraph" w:styleId="12" w:customStyle="1">
    <w:name w:val="Обычный1"/>
    <w:basedOn w:val="Normal"/>
    <w:qFormat/>
    <w:rsid w:val="00df6d9f"/>
    <w:pPr>
      <w:snapToGrid w:val="false"/>
      <w:spacing w:before="100" w:after="100"/>
    </w:pPr>
    <w:rPr>
      <w:rFonts w:eastAsia="Calibri"/>
    </w:rPr>
  </w:style>
  <w:style w:type="paragraph" w:styleId="PreformattedText" w:customStyle="1">
    <w:name w:val="Preformatted Text"/>
    <w:basedOn w:val="Normal"/>
    <w:qFormat/>
    <w:rsid w:val="00b861f4"/>
    <w:pPr>
      <w:suppressAutoHyphens w:val="true"/>
      <w:overflowPunct w:val="true"/>
    </w:pPr>
    <w:rPr>
      <w:rFonts w:ascii="Liberation Mono;Courier New" w:hAnsi="Liberation Mono;Courier New" w:eastAsia="Courier New" w:cs="Liberation Mono;Courier New"/>
      <w:color w:val="00000A"/>
      <w:sz w:val="20"/>
      <w:szCs w:val="20"/>
      <w:lang w:eastAsia="zh-CN" w:bidi="hi-IN"/>
    </w:rPr>
  </w:style>
  <w:style w:type="paragraph" w:styleId="NoSpacing">
    <w:name w:val="No Spacing"/>
    <w:uiPriority w:val="1"/>
    <w:qFormat/>
    <w:rsid w:val="007114d4"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en-US" w:bidi="ar-SA"/>
    </w:rPr>
  </w:style>
  <w:style w:type="paragraph" w:styleId="PlainText">
    <w:name w:val="Plain Text"/>
    <w:basedOn w:val="Normal"/>
    <w:link w:val="Style11"/>
    <w:uiPriority w:val="99"/>
    <w:qFormat/>
    <w:rsid w:val="00bd7431"/>
    <w:pPr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c36130"/>
    <w:pPr>
      <w:widowControl w:val="false"/>
      <w:suppressAutoHyphens w:val="true"/>
    </w:pPr>
    <w:rPr>
      <w:rFonts w:ascii="Tahoma" w:hAnsi="Tahoma" w:eastAsia="Tahoma" w:cs="Mangal"/>
      <w:sz w:val="16"/>
      <w:szCs w:val="14"/>
      <w:lang w:eastAsia="zh-CN" w:bidi="hi-IN"/>
    </w:rPr>
  </w:style>
  <w:style w:type="paragraph" w:styleId="NormalWeb">
    <w:name w:val="Normal (Web)"/>
    <w:basedOn w:val="Normal"/>
    <w:uiPriority w:val="99"/>
    <w:unhideWhenUsed/>
    <w:qFormat/>
    <w:rsid w:val="00a34a69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bd4175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Frfield" w:customStyle="1">
    <w:name w:val="fr_field"/>
    <w:basedOn w:val="Normal"/>
    <w:qFormat/>
    <w:rsid w:val="0008396d"/>
    <w:pPr>
      <w:spacing w:beforeAutospacing="1" w:afterAutospacing="1"/>
    </w:pPr>
    <w:rPr/>
  </w:style>
  <w:style w:type="paragraph" w:styleId="Style20" w:customStyle="1">
    <w:name w:val="Заголовок авторы"/>
    <w:basedOn w:val="TextBody"/>
    <w:uiPriority w:val="99"/>
    <w:qFormat/>
    <w:rsid w:val="009b2541"/>
    <w:pPr>
      <w:keepNext w:val="true"/>
      <w:widowControl/>
      <w:suppressAutoHyphens w:val="false"/>
      <w:spacing w:lineRule="auto" w:line="240" w:before="480" w:after="240"/>
      <w:jc w:val="center"/>
    </w:pPr>
    <w:rPr>
      <w:rFonts w:ascii="PT Serif" w:hAnsi="PT Serif" w:eastAsia="Times New Roman" w:cs="PT Serif"/>
      <w:b/>
      <w:bCs/>
      <w:sz w:val="22"/>
      <w:szCs w:val="22"/>
      <w:lang w:eastAsia="ru-RU" w:bidi="ar-SA"/>
    </w:rPr>
  </w:style>
  <w:style w:type="paragraph" w:styleId="21" w:customStyle="1">
    <w:name w:val="Обычный2"/>
    <w:basedOn w:val="Normal"/>
    <w:qFormat/>
    <w:rsid w:val="00495ed6"/>
    <w:pPr>
      <w:snapToGrid w:val="false"/>
      <w:spacing w:before="100" w:after="100"/>
    </w:pPr>
    <w:rPr/>
  </w:style>
  <w:style w:type="paragraph" w:styleId="HTMLPreformatted">
    <w:name w:val="HTML Preformatted"/>
    <w:basedOn w:val="Normal"/>
    <w:link w:val="HTML"/>
    <w:uiPriority w:val="99"/>
    <w:semiHidden/>
    <w:unhideWhenUsed/>
    <w:qFormat/>
    <w:rsid w:val="00950dc7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Style21" w:customStyle="1">
    <w:name w:val="Содержимое таблицы"/>
    <w:basedOn w:val="Normal"/>
    <w:qFormat/>
    <w:rsid w:val="0026614f"/>
    <w:pPr>
      <w:widowControl w:val="false"/>
      <w:suppressLineNumbers/>
      <w:suppressAutoHyphens w:val="true"/>
    </w:pPr>
    <w:rPr>
      <w:rFonts w:eastAsia="SimSun" w:cs="Mangal"/>
      <w:kern w:val="2"/>
      <w:lang w:eastAsia="hi-IN" w:bidi="hi-IN"/>
    </w:rPr>
  </w:style>
  <w:style w:type="paragraph" w:styleId="Default" w:customStyle="1">
    <w:name w:val="Default"/>
    <w:qFormat/>
    <w:rsid w:val="005a5317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31" w:customStyle="1">
    <w:name w:val="Обычный3"/>
    <w:basedOn w:val="Normal"/>
    <w:qFormat/>
    <w:rsid w:val="007f6cc6"/>
    <w:pPr>
      <w:snapToGrid w:val="false"/>
      <w:spacing w:before="100" w:after="100"/>
    </w:pPr>
    <w:rPr/>
  </w:style>
  <w:style w:type="paragraph" w:styleId="13" w:customStyle="1">
    <w:name w:val="Текст1"/>
    <w:basedOn w:val="Normal"/>
    <w:qFormat/>
    <w:rsid w:val="000619e4"/>
    <w:pPr>
      <w:suppressAutoHyphens w:val="true"/>
    </w:pPr>
    <w:rPr>
      <w:rFonts w:ascii="Consolas" w:hAnsi="Consolas" w:eastAsia="Calibri" w:cs="Calibri"/>
      <w:sz w:val="21"/>
      <w:szCs w:val="21"/>
      <w:lang w:eastAsia="ar-SA"/>
    </w:rPr>
  </w:style>
  <w:style w:type="paragraph" w:styleId="Footnote">
    <w:name w:val="Footnote Text"/>
    <w:basedOn w:val="Normal"/>
    <w:link w:val="Style13"/>
    <w:semiHidden/>
    <w:rsid w:val="000619e4"/>
    <w:pPr>
      <w:suppressAutoHyphens w:val="true"/>
    </w:pPr>
    <w:rPr>
      <w:rFonts w:ascii="Calibri" w:hAnsi="Calibri" w:eastAsia="Calibri" w:cs="Calibri"/>
      <w:sz w:val="20"/>
      <w:szCs w:val="20"/>
      <w:lang w:eastAsia="ar-SA"/>
    </w:rPr>
  </w:style>
  <w:style w:type="paragraph" w:styleId="Style22" w:customStyle="1">
    <w:name w:val="Иллюстрация"/>
    <w:basedOn w:val="Normal"/>
    <w:qFormat/>
    <w:rsid w:val="009730ef"/>
    <w:pPr>
      <w:widowControl w:val="false"/>
      <w:suppressLineNumbers/>
      <w:suppressAutoHyphens w:val="true"/>
      <w:spacing w:before="120" w:after="120"/>
    </w:pPr>
    <w:rPr>
      <w:rFonts w:eastAsia="Lucida Sans Unicode" w:cs="Tahoma"/>
      <w:i/>
      <w:iCs/>
      <w:kern w:val="2"/>
      <w:lang w:eastAsia="zh-CN"/>
    </w:rPr>
  </w:style>
  <w:style w:type="paragraph" w:styleId="Normalmrcssattr" w:customStyle="1">
    <w:name w:val="normal_mr_css_attr"/>
    <w:basedOn w:val="Normal"/>
    <w:qFormat/>
    <w:rsid w:val="00121bce"/>
    <w:pPr>
      <w:spacing w:beforeAutospacing="1" w:afterAutospacing="1"/>
    </w:pPr>
    <w:rPr/>
  </w:style>
  <w:style w:type="paragraph" w:styleId="Msonormalmrcssattr" w:customStyle="1">
    <w:name w:val="msonormal_mr_css_attr"/>
    <w:basedOn w:val="Normal"/>
    <w:qFormat/>
    <w:rsid w:val="00121bce"/>
    <w:pPr>
      <w:spacing w:beforeAutospacing="1" w:afterAutospacing="1"/>
    </w:pPr>
    <w:rPr/>
  </w:style>
  <w:style w:type="paragraph" w:styleId="Standard" w:customStyle="1">
    <w:name w:val="Standard"/>
    <w:qFormat/>
    <w:rsid w:val="00f156ab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Droid Sans Fallback" w:cs="FreeSans"/>
      <w:color w:val="auto"/>
      <w:kern w:val="2"/>
      <w:sz w:val="24"/>
      <w:szCs w:val="24"/>
      <w:lang w:eastAsia="zh-CN" w:bidi="hi-IN" w:val="ru-RU"/>
    </w:rPr>
  </w:style>
  <w:style w:type="paragraph" w:styleId="Textbody1" w:customStyle="1">
    <w:name w:val="Text body"/>
    <w:basedOn w:val="Standard"/>
    <w:qFormat/>
    <w:rsid w:val="00f156ab"/>
    <w:pPr>
      <w:spacing w:lineRule="auto" w:line="276" w:before="0" w:after="140"/>
    </w:pPr>
    <w:rPr/>
  </w:style>
  <w:style w:type="paragraph" w:styleId="Annotationtext">
    <w:name w:val="annotation text"/>
    <w:basedOn w:val="Normal"/>
    <w:link w:val="Style15"/>
    <w:uiPriority w:val="99"/>
    <w:semiHidden/>
    <w:unhideWhenUsed/>
    <w:qFormat/>
    <w:rsid w:val="00f7502e"/>
    <w:pPr/>
    <w:rPr>
      <w:rFonts w:cs="Mangal"/>
      <w:sz w:val="20"/>
      <w:szCs w:val="18"/>
    </w:rPr>
  </w:style>
  <w:style w:type="paragraph" w:styleId="Annotationsubject">
    <w:name w:val="annotation subject"/>
    <w:basedOn w:val="Annotationtext"/>
    <w:next w:val="Annotationtext"/>
    <w:link w:val="Style16"/>
    <w:uiPriority w:val="99"/>
    <w:semiHidden/>
    <w:unhideWhenUsed/>
    <w:qFormat/>
    <w:rsid w:val="00f7502e"/>
    <w:pPr/>
    <w:rPr>
      <w:b/>
      <w:bCs/>
    </w:rPr>
  </w:style>
  <w:style w:type="paragraph" w:styleId="4" w:customStyle="1">
    <w:name w:val="Обычный4"/>
    <w:basedOn w:val="Normal"/>
    <w:qFormat/>
    <w:rsid w:val="00f57516"/>
    <w:pPr>
      <w:snapToGrid w:val="false"/>
      <w:spacing w:before="100" w:after="100"/>
    </w:pPr>
    <w:rPr/>
  </w:style>
  <w:style w:type="paragraph" w:styleId="14" w:customStyle="1">
    <w:name w:val="Обычный (веб)1"/>
    <w:basedOn w:val="Normal"/>
    <w:qFormat/>
    <w:rsid w:val="00445a9f"/>
    <w:pPr>
      <w:suppressAutoHyphens w:val="true"/>
      <w:spacing w:lineRule="atLeast" w:line="100" w:before="100" w:after="100"/>
    </w:pPr>
    <w:rPr>
      <w:rFonts w:eastAsia="SimSun"/>
      <w:lang w:eastAsia="ar-SA"/>
    </w:rPr>
  </w:style>
  <w:style w:type="paragraph" w:styleId="HTML1" w:customStyle="1">
    <w:name w:val="Стандартный HTML1"/>
    <w:basedOn w:val="Normal"/>
    <w:qFormat/>
    <w:rsid w:val="00445a9f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  <w:spacing w:lineRule="atLeast" w:line="100"/>
    </w:pPr>
    <w:rPr>
      <w:rFonts w:ascii="Courier New" w:hAnsi="Courier New" w:cs="Courier New"/>
      <w:sz w:val="20"/>
      <w:szCs w:val="20"/>
      <w:lang w:eastAsia="ar-SA"/>
    </w:rPr>
  </w:style>
  <w:style w:type="paragraph" w:styleId="TableContents" w:customStyle="1">
    <w:name w:val="Table Contents"/>
    <w:basedOn w:val="Normal"/>
    <w:qFormat/>
    <w:rsid w:val="00d067c3"/>
    <w:pPr>
      <w:widowControl w:val="false"/>
      <w:suppressLineNumbers/>
      <w:suppressAutoHyphens w:val="true"/>
      <w:spacing w:lineRule="auto" w:line="276" w:before="0" w:after="200"/>
    </w:pPr>
    <w:rPr>
      <w:rFonts w:ascii="Calibri" w:hAnsi="Calibri" w:eastAsia="Calibri"/>
      <w:sz w:val="22"/>
      <w:szCs w:val="22"/>
      <w:lang w:eastAsia="zh-CN"/>
    </w:rPr>
  </w:style>
  <w:style w:type="paragraph" w:styleId="Style23" w:customStyle="1">
    <w:name w:val="текст тезиса"/>
    <w:basedOn w:val="Normal"/>
    <w:qFormat/>
    <w:rsid w:val="00b35d4b"/>
    <w:pPr>
      <w:suppressAutoHyphens w:val="true"/>
      <w:ind w:firstLine="397"/>
      <w:jc w:val="both"/>
    </w:pPr>
    <w:rPr>
      <w:rFonts w:ascii="Liberation Serif" w:hAnsi="Liberation Serif" w:eastAsia="Noto Serif CJK SC" w:cs="FreeSans"/>
      <w:kern w:val="2"/>
      <w:lang w:eastAsia="zh-CN" w:bidi="hi-IN"/>
    </w:rPr>
  </w:style>
  <w:style w:type="paragraph" w:styleId="15" w:customStyle="1">
    <w:name w:val="Гиперссылка1"/>
    <w:qFormat/>
    <w:rsid w:val="000e75b6"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color w:val="0000FF"/>
      <w:kern w:val="0"/>
      <w:sz w:val="24"/>
      <w:szCs w:val="20"/>
      <w:u w:val="single"/>
      <w:lang w:val="ru-RU" w:eastAsia="ru-RU" w:bidi="ar-SA"/>
    </w:rPr>
  </w:style>
  <w:style w:type="paragraph" w:styleId="HTML2" w:customStyle="1">
    <w:name w:val="Стандартный HTML2"/>
    <w:basedOn w:val="Normal"/>
    <w:qFormat/>
    <w:rsid w:val="00e75bad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00000A"/>
      <w:kern w:val="2"/>
      <w:sz w:val="20"/>
      <w:szCs w:val="20"/>
      <w:lang w:val="en-US" w:eastAsia="ar-SA"/>
    </w:rPr>
  </w:style>
  <w:style w:type="paragraph" w:styleId="Doip" w:customStyle="1">
    <w:name w:val="doi-p"/>
    <w:basedOn w:val="Normal"/>
    <w:qFormat/>
    <w:rsid w:val="00e75bad"/>
    <w:pPr>
      <w:spacing w:beforeAutospacing="1" w:afterAutospacing="1"/>
    </w:pPr>
    <w:rPr/>
  </w:style>
  <w:style w:type="paragraph" w:styleId="Body" w:customStyle="1">
    <w:name w:val="Body"/>
    <w:qFormat/>
    <w:rsid w:val="008443ca"/>
    <w:pPr>
      <w:widowControl/>
      <w:shd w:val="clear" w:color="auto" w:fill="FFFFFF"/>
      <w:bidi w:val="0"/>
      <w:spacing w:lineRule="auto" w:line="276" w:before="0" w:after="0"/>
      <w:jc w:val="left"/>
      <w:textAlignment w:val="baseline"/>
    </w:pPr>
    <w:rPr>
      <w:rFonts w:ascii="Arial" w:hAnsi="Arial" w:eastAsia="Arial Unicode MS" w:cs="Arial Unicode MS"/>
      <w:color w:val="000000"/>
      <w:kern w:val="2"/>
      <w:sz w:val="22"/>
      <w:szCs w:val="22"/>
      <w:lang w:val="en-US" w:eastAsia="ja-JP" w:bidi="fa-IR"/>
    </w:rPr>
  </w:style>
  <w:style w:type="paragraph" w:styleId="5" w:customStyle="1">
    <w:name w:val="Обычный5"/>
    <w:basedOn w:val="Normal"/>
    <w:qFormat/>
    <w:rsid w:val="00734a79"/>
    <w:pPr>
      <w:snapToGrid w:val="false"/>
      <w:spacing w:before="100" w:after="100"/>
    </w:pPr>
    <w:rPr>
      <w:rFonts w:eastAsia="Calibri" w:eastAsiaTheme="minorHAnsi"/>
    </w:rPr>
  </w:style>
  <w:style w:type="paragraph" w:styleId="6" w:customStyle="1">
    <w:name w:val="Обычный6"/>
    <w:basedOn w:val="Normal"/>
    <w:qFormat/>
    <w:rsid w:val="00d37e75"/>
    <w:pPr>
      <w:snapToGrid w:val="false"/>
      <w:spacing w:before="100" w:after="100"/>
    </w:pPr>
    <w:rPr>
      <w:rFonts w:eastAsia="Calibri" w:eastAsiaTheme="minorHAnsi"/>
    </w:rPr>
  </w:style>
  <w:style w:type="paragraph" w:styleId="Style24" w:customStyle="1">
    <w:name w:val="Рисунок"/>
    <w:basedOn w:val="Caption1"/>
    <w:qFormat/>
    <w:rsid w:val="00443231"/>
    <w:pPr>
      <w:widowControl/>
      <w:overflowPunct w:val="true"/>
    </w:pPr>
    <w:rPr>
      <w:rFonts w:eastAsia="Noto Serif CJK SC" w:cs="Noto Sans Devanagari"/>
      <w:kern w:val="2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6" w:customStyle="1">
    <w:name w:val="Импортированный стиль 1"/>
    <w:qFormat/>
    <w:rsid w:val="00073943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573415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*lacerta999@gmail.com" TargetMode="External"/><Relationship Id="rId3" Type="http://schemas.openxmlformats.org/officeDocument/2006/relationships/image" Target="media/image1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10C37-F549-463D-9C22-6781EDC52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LibreOffice/7.3.7.2$Linux_X86_64 LibreOffice_project/30$Build-2</Application>
  <AppVersion>15.0000</AppVersion>
  <Pages>2</Pages>
  <Words>443</Words>
  <Characters>2838</Characters>
  <CharactersWithSpaces>3276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2024-12-06T12:26:00Z</dcterms:created>
  <dc:creator>Elena I. Kaisina</dc:creator>
  <dc:description/>
  <dc:language>en-US</dc:language>
  <cp:lastModifiedBy/>
  <cp:lastPrinted>2024-12-03T17:27:00Z</cp:lastPrinted>
  <dcterms:modified xsi:type="dcterms:W3CDTF">2024-12-09T16:06:57Z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