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P="510E1BF6" w14:paraId="2FC17F8B" wp14:textId="5A00F879">
      <w:pPr>
        <w:pStyle w:val="Normal"/>
        <w:spacing w:before="0" w:beforeAutospacing="off" w:after="0" w:afterAutospacing="off"/>
        <w:rPr>
          <w:rFonts w:ascii="Times New Roman" w:hAnsi="Times New Roman" w:eastAsia="Times New Roman" w:cs="Times New Roman"/>
          <w:b w:val="0"/>
          <w:bCs w:val="0"/>
          <w:i w:val="0"/>
          <w:iCs w:val="0"/>
          <w:outline w:val="0"/>
          <w:noProof w:val="0"/>
          <w:color w:val="00000A"/>
          <w:sz w:val="24"/>
          <w:szCs w:val="24"/>
          <w:u w:val="none"/>
          <w:lang w:val="ru-RU"/>
        </w:rPr>
      </w:pPr>
      <w:r w:rsidRPr="510E1BF6" w:rsidR="370D5666">
        <w:rPr>
          <w:rStyle w:val="Нет"/>
          <w:i w:val="0"/>
          <w:iCs w:val="0"/>
          <w:color w:val="1F2024"/>
          <w:u w:val="none"/>
          <w:lang w:val="ru-RU"/>
        </w:rPr>
        <w:t xml:space="preserve">Секция </w:t>
      </w:r>
      <w:r w:rsidRPr="510E1BF6" w:rsidR="6971E4DD">
        <w:rPr>
          <w:rStyle w:val="Нет"/>
          <w:i w:val="0"/>
          <w:iCs w:val="0"/>
          <w:color w:val="1F2024"/>
          <w:u w:val="none"/>
          <w:lang w:val="ru-RU"/>
        </w:rPr>
        <w:t>8</w:t>
      </w:r>
      <w:r w:rsidRPr="510E1BF6" w:rsidR="0E8F7E3F">
        <w:rPr>
          <w:rStyle w:val="Нет"/>
          <w:i w:val="0"/>
          <w:iCs w:val="0"/>
          <w:color w:val="1F2024"/>
          <w:u w:val="none"/>
          <w:lang w:val="ru-RU"/>
        </w:rPr>
        <w:t xml:space="preserve">: </w:t>
      </w:r>
      <w:r w:rsidRPr="510E1BF6" w:rsidR="319AB0A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A"/>
          <w:sz w:val="24"/>
          <w:szCs w:val="24"/>
          <w:u w:val="none"/>
          <w:lang w:val="ru-RU"/>
        </w:rPr>
        <w:t xml:space="preserve">Релятивистская астрофизика и </w:t>
      </w:r>
      <w:r w:rsidRPr="510E1BF6" w:rsidR="31B6633F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A"/>
          <w:sz w:val="24"/>
          <w:szCs w:val="24"/>
          <w:u w:val="none"/>
          <w:lang w:val="ru-RU"/>
        </w:rPr>
        <w:t>г</w:t>
      </w:r>
      <w:r w:rsidRPr="510E1BF6" w:rsidR="319AB0AB">
        <w:rPr>
          <w:rFonts w:ascii="Times New Roman" w:hAnsi="Times New Roman" w:eastAsia="Times New Roman" w:cs="Times New Roman"/>
          <w:b w:val="0"/>
          <w:bCs w:val="0"/>
          <w:i w:val="0"/>
          <w:iCs w:val="0"/>
          <w:noProof w:val="0"/>
          <w:color w:val="00000A"/>
          <w:sz w:val="24"/>
          <w:szCs w:val="24"/>
          <w:u w:val="none"/>
          <w:lang w:val="ru-RU"/>
        </w:rPr>
        <w:t>равитационные волны</w:t>
      </w:r>
    </w:p>
    <w:p w:rsidR="733DE090" w:rsidP="25A0C65E" w:rsidRDefault="733DE090" w14:paraId="6156AE88" w14:textId="70E84C08">
      <w:pPr>
        <w:pStyle w:val="Normal.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132"/>
        </w:tabs>
        <w:spacing w:after="160" w:line="259" w:lineRule="auto"/>
        <w:rPr>
          <w:rStyle w:val="Нет"/>
          <w:lang w:val="ru-RU"/>
        </w:rPr>
      </w:pPr>
      <w:r w:rsidRPr="25A0C65E" w:rsidR="733DE090">
        <w:rPr>
          <w:rStyle w:val="Нет"/>
          <w:lang w:val="ru-RU"/>
        </w:rPr>
        <w:t>Направление ПФНИ: 1.3.7.3. Физика звезд и компактных объектов</w:t>
      </w:r>
    </w:p>
    <w:p xmlns:wp14="http://schemas.microsoft.com/office/word/2010/wordml" w:rsidP="25A0C65E" w14:paraId="63FA764A" wp14:textId="1D35707F"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160" w:line="259" w:lineRule="auto"/>
        <w:jc w:val="center"/>
        <w:rPr>
          <w:rStyle w:val="Нет"/>
          <w:rFonts w:ascii="Times New Roman" w:hAnsi="Times New Roman" w:eastAsia="Times New Roman" w:cs="Times New Roman"/>
        </w:rPr>
      </w:pPr>
      <w:r w:rsidRPr="25A0C65E" w:rsidR="456EACC7">
        <w:rPr>
          <w:rStyle w:val="Нет"/>
          <w:rFonts w:ascii="Times New Roman" w:hAnsi="Times New Roman"/>
          <w:b w:val="1"/>
          <w:bCs w:val="1"/>
          <w:lang w:val="ru-RU"/>
        </w:rPr>
        <w:t>3</w:t>
      </w:r>
      <w:r w:rsidRPr="25A0C65E" w:rsidR="456EACC7">
        <w:rPr>
          <w:rStyle w:val="Нет"/>
          <w:rFonts w:ascii="Times New Roman" w:hAnsi="Times New Roman"/>
          <w:b w:val="1"/>
          <w:bCs w:val="1"/>
          <w:lang w:val="en-US"/>
        </w:rPr>
        <w:t>D</w:t>
      </w:r>
      <w:r w:rsidRPr="25A0C65E" w:rsidR="456EACC7">
        <w:rPr>
          <w:rStyle w:val="Нет"/>
          <w:rFonts w:ascii="Times New Roman" w:hAnsi="Times New Roman"/>
          <w:b w:val="1"/>
          <w:bCs w:val="1"/>
          <w:lang w:val="ru-RU"/>
        </w:rPr>
        <w:t xml:space="preserve"> РМГД моделирование взаимодействия ветров в гамма ярких двойных систем</w:t>
      </w:r>
      <w:r w:rsidRPr="25A0C65E" w:rsidR="7DD01511">
        <w:rPr>
          <w:rStyle w:val="Нет"/>
          <w:rFonts w:ascii="Times New Roman" w:hAnsi="Times New Roman"/>
          <w:b w:val="1"/>
          <w:bCs w:val="1"/>
          <w:lang w:val="ru-RU"/>
        </w:rPr>
        <w:t>ах</w:t>
      </w:r>
      <w:r>
        <w:br/>
      </w:r>
      <w:r w:rsidRPr="25A0C65E" w:rsidR="25A0C65E">
        <w:rPr>
          <w:rStyle w:val="Нет"/>
          <w:rFonts w:ascii="Times New Roman" w:hAnsi="Times New Roman"/>
          <w:lang w:val="ru-RU"/>
        </w:rPr>
        <w:t>Барков Максим Владимирович</w:t>
      </w:r>
      <w:r w:rsidRPr="25A0C65E" w:rsidR="25A0C65E">
        <w:rPr>
          <w:rStyle w:val="Нет"/>
          <w:rFonts w:ascii="Times New Roman" w:hAnsi="Times New Roman"/>
          <w:lang w:val="ru-RU"/>
        </w:rPr>
        <w:t xml:space="preserve">, </w:t>
      </w:r>
      <w:r w:rsidRPr="25A0C65E" w:rsidR="25A0C65E">
        <w:rPr>
          <w:rStyle w:val="Нет"/>
          <w:rFonts w:ascii="Times New Roman" w:hAnsi="Times New Roman"/>
          <w:lang w:val="ru-RU"/>
        </w:rPr>
        <w:t xml:space="preserve">Калинин Евгений Николаевич </w:t>
      </w:r>
      <w:r w:rsidRPr="25A0C65E" w:rsidR="25A0C65E">
        <w:rPr>
          <w:rStyle w:val="Нет"/>
          <w:rFonts w:ascii="Times New Roman" w:hAnsi="Times New Roman"/>
          <w:lang w:val="ru-RU"/>
        </w:rPr>
        <w:t>(</w:t>
      </w:r>
      <w:r w:rsidRPr="25A0C65E" w:rsidR="0C50F37D">
        <w:rPr>
          <w:rStyle w:val="Нет"/>
          <w:rFonts w:ascii="Times New Roman" w:hAnsi="Times New Roman"/>
          <w:lang w:val="ru-RU"/>
        </w:rPr>
        <w:t>Институт астрономии РАН, Москва, Россия)</w:t>
      </w:r>
      <w:r w:rsidRPr="25A0C65E" w:rsidR="25A0C65E">
        <w:rPr>
          <w:rStyle w:val="Нет"/>
          <w:rFonts w:ascii="Times New Roman" w:hAnsi="Times New Roman"/>
          <w:lang w:val="ru-RU"/>
        </w:rPr>
        <w:t xml:space="preserve">, </w:t>
      </w:r>
      <w:proofErr w:type="spellStart"/>
      <w:r w:rsidRPr="25A0C65E" w:rsidR="25A0C65E">
        <w:rPr>
          <w:rStyle w:val="Нет"/>
          <w:rFonts w:ascii="Times New Roman" w:hAnsi="Times New Roman"/>
          <w:lang w:val="en-US"/>
        </w:rPr>
        <w:t>Lyutikov</w:t>
      </w:r>
      <w:proofErr w:type="spellEnd"/>
      <w:r w:rsidRPr="25A0C65E" w:rsidR="25A0C65E">
        <w:rPr>
          <w:rStyle w:val="Нет"/>
          <w:rFonts w:ascii="Times New Roman" w:hAnsi="Times New Roman"/>
          <w:lang w:val="ru-RU"/>
        </w:rPr>
        <w:t xml:space="preserve"> </w:t>
      </w:r>
      <w:r w:rsidRPr="25A0C65E" w:rsidR="25A0C65E">
        <w:rPr>
          <w:rStyle w:val="Нет"/>
          <w:rFonts w:ascii="Times New Roman" w:hAnsi="Times New Roman"/>
          <w:lang w:val="en-US"/>
        </w:rPr>
        <w:t>Maxim</w:t>
      </w:r>
      <w:r w:rsidRPr="25A0C65E" w:rsidR="25A0C65E">
        <w:rPr>
          <w:rStyle w:val="Нет"/>
          <w:rFonts w:ascii="Times New Roman" w:hAnsi="Times New Roman"/>
          <w:lang w:val="ru-RU"/>
        </w:rPr>
        <w:t xml:space="preserve"> (</w:t>
      </w:r>
      <w:r w:rsidRPr="25A0C65E" w:rsidR="25A0C65E">
        <w:rPr>
          <w:rStyle w:val="Нет"/>
          <w:rFonts w:ascii="Times New Roman" w:hAnsi="Times New Roman"/>
          <w:lang w:val="ru-RU"/>
        </w:rPr>
        <w:t xml:space="preserve">Университет </w:t>
      </w:r>
      <w:proofErr w:type="spellStart"/>
      <w:r w:rsidRPr="25A0C65E" w:rsidR="25A0C65E">
        <w:rPr>
          <w:rStyle w:val="Нет"/>
          <w:rFonts w:ascii="Times New Roman" w:hAnsi="Times New Roman"/>
          <w:lang w:val="ru-RU"/>
        </w:rPr>
        <w:t>Пурдью</w:t>
      </w:r>
      <w:proofErr w:type="spellEnd"/>
      <w:r w:rsidRPr="25A0C65E" w:rsidR="25A0C65E">
        <w:rPr>
          <w:rStyle w:val="Нет"/>
          <w:rFonts w:ascii="Times New Roman" w:hAnsi="Times New Roman"/>
          <w:lang w:val="ru-RU"/>
        </w:rPr>
        <w:t xml:space="preserve">, </w:t>
      </w:r>
      <w:r w:rsidRPr="25A0C65E" w:rsidR="25A0C65E">
        <w:rPr>
          <w:rStyle w:val="Нет"/>
          <w:rFonts w:ascii="Times New Roman" w:hAnsi="Times New Roman"/>
          <w:lang w:val="ru-RU"/>
        </w:rPr>
        <w:t>США</w:t>
      </w:r>
      <w:r w:rsidRPr="25A0C65E" w:rsidR="25A0C65E">
        <w:rPr>
          <w:rStyle w:val="Нет"/>
          <w:rFonts w:ascii="Times New Roman" w:hAnsi="Times New Roman"/>
          <w:lang w:val="ru-RU"/>
        </w:rPr>
        <w:t>)</w:t>
      </w:r>
    </w:p>
    <w:p xmlns:wp14="http://schemas.microsoft.com/office/word/2010/wordml" w:rsidP="3EAB8BC3" w14:paraId="7961BABE" wp14:textId="7AA7DDF0"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160" w:line="259" w:lineRule="auto"/>
        <w:ind w:firstLine="709"/>
        <w:jc w:val="both"/>
        <w:rPr>
          <w:rStyle w:val="Нет"/>
          <w:rFonts w:ascii="Times New Roman" w:hAnsi="Times New Roman" w:eastAsia="Times New Roman" w:cs="Times New Roman"/>
        </w:rPr>
      </w:pPr>
      <w:r w:rsidRPr="3EAB8BC3" w:rsidR="456EACC7">
        <w:rPr>
          <w:rStyle w:val="Нет"/>
          <w:rFonts w:ascii="Times New Roman" w:hAnsi="Times New Roman"/>
          <w:lang w:val="ru-RU"/>
        </w:rPr>
        <w:t xml:space="preserve">Впервые в мире выполнено трехмерное релятивистское магнитогидродинамическое моделирование взаимодействия </w:t>
      </w:r>
      <w:r w:rsidRPr="3EAB8BC3" w:rsidR="456EACC7">
        <w:rPr>
          <w:rStyle w:val="Нет"/>
          <w:rFonts w:ascii="Times New Roman" w:hAnsi="Times New Roman"/>
          <w:lang w:val="ru-RU"/>
        </w:rPr>
        <w:t>"</w:t>
      </w:r>
      <w:r w:rsidRPr="3EAB8BC3" w:rsidR="456EACC7">
        <w:rPr>
          <w:rStyle w:val="Нет"/>
          <w:rFonts w:ascii="Times New Roman" w:hAnsi="Times New Roman"/>
          <w:lang w:val="ru-RU"/>
        </w:rPr>
        <w:t>звездного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" 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и </w:t>
      </w:r>
      <w:r w:rsidRPr="3EAB8BC3" w:rsidR="456EACC7">
        <w:rPr>
          <w:rStyle w:val="Нет"/>
          <w:rFonts w:ascii="Times New Roman" w:hAnsi="Times New Roman"/>
          <w:lang w:val="ru-RU"/>
        </w:rPr>
        <w:t>"</w:t>
      </w:r>
      <w:proofErr w:type="spellStart"/>
      <w:r w:rsidRPr="3EAB8BC3" w:rsidR="456EACC7">
        <w:rPr>
          <w:rStyle w:val="Нет"/>
          <w:rFonts w:ascii="Times New Roman" w:hAnsi="Times New Roman"/>
          <w:lang w:val="ru-RU"/>
        </w:rPr>
        <w:t>пульсарного</w:t>
      </w:r>
      <w:proofErr w:type="spellEnd"/>
      <w:r w:rsidRPr="3EAB8BC3" w:rsidR="456EACC7">
        <w:rPr>
          <w:rStyle w:val="Нет"/>
          <w:rFonts w:ascii="Times New Roman" w:hAnsi="Times New Roman"/>
          <w:lang w:val="ru-RU"/>
        </w:rPr>
        <w:t xml:space="preserve">" </w:t>
      </w:r>
      <w:r w:rsidRPr="3EAB8BC3" w:rsidR="456EACC7">
        <w:rPr>
          <w:rStyle w:val="Нет"/>
          <w:rFonts w:ascii="Times New Roman" w:hAnsi="Times New Roman"/>
          <w:lang w:val="ru-RU"/>
        </w:rPr>
        <w:t>ветра в массивной двойной системе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, 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принимая во внимание различные возможные геометрии пульсара </w:t>
      </w:r>
      <w:r w:rsidRPr="3EAB8BC3" w:rsidR="456EACC7">
        <w:rPr>
          <w:rStyle w:val="Нет"/>
          <w:rFonts w:ascii="Times New Roman" w:hAnsi="Times New Roman"/>
          <w:lang w:val="ru-RU"/>
        </w:rPr>
        <w:t>(</w:t>
      </w:r>
      <w:r w:rsidRPr="3EAB8BC3" w:rsidR="456EACC7">
        <w:rPr>
          <w:rStyle w:val="Нет"/>
          <w:rFonts w:ascii="Times New Roman" w:hAnsi="Times New Roman"/>
          <w:lang w:val="ru-RU"/>
        </w:rPr>
        <w:t>привязка к направлению вращения пульсара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, </w:t>
      </w:r>
      <w:r w:rsidRPr="3EAB8BC3" w:rsidR="456EACC7">
        <w:rPr>
          <w:rStyle w:val="Нет"/>
          <w:rFonts w:ascii="Times New Roman" w:hAnsi="Times New Roman"/>
          <w:lang w:val="ru-RU"/>
        </w:rPr>
        <w:t>плоскости орбиты и направление на наблюдателя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), </w:t>
      </w:r>
      <w:r w:rsidRPr="3EAB8BC3" w:rsidR="456EACC7">
        <w:rPr>
          <w:rStyle w:val="Нет"/>
          <w:rFonts w:ascii="Times New Roman" w:hAnsi="Times New Roman"/>
          <w:lang w:val="ru-RU"/>
        </w:rPr>
        <w:t>а также различные соотношения мощностей ветров</w:t>
      </w:r>
      <w:r w:rsidRPr="3EAB8BC3" w:rsidR="04F4A204">
        <w:rPr>
          <w:rStyle w:val="Нет"/>
          <w:rFonts w:ascii="Times New Roman" w:hAnsi="Times New Roman"/>
          <w:lang w:val="ru-RU"/>
        </w:rPr>
        <w:t xml:space="preserve"> (рис. 1)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. </w:t>
      </w:r>
      <w:r w:rsidRPr="3EAB8BC3" w:rsidR="456EACC7">
        <w:rPr>
          <w:rStyle w:val="Нет"/>
          <w:rFonts w:ascii="Times New Roman" w:hAnsi="Times New Roman"/>
          <w:lang w:val="ru-RU"/>
        </w:rPr>
        <w:t>Было обнаружено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, </w:t>
      </w:r>
      <w:r w:rsidRPr="3EAB8BC3" w:rsidR="456EACC7">
        <w:rPr>
          <w:rStyle w:val="Нет"/>
          <w:rFonts w:ascii="Times New Roman" w:hAnsi="Times New Roman"/>
          <w:lang w:val="ru-RU"/>
        </w:rPr>
        <w:t>что в зависимости от ориентации оси вращения пульсара относительно направления на звезду формируются существенно различные формы течения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, </w:t>
      </w:r>
      <w:r w:rsidRPr="3EAB8BC3" w:rsidR="456EACC7">
        <w:rPr>
          <w:rStyle w:val="Нет"/>
          <w:rFonts w:ascii="Times New Roman" w:hAnsi="Times New Roman"/>
          <w:lang w:val="ru-RU"/>
        </w:rPr>
        <w:t>которые зависят от орбитальной фазы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: 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зона невозмущенного </w:t>
      </w:r>
      <w:proofErr w:type="spellStart"/>
      <w:r w:rsidRPr="3EAB8BC3" w:rsidR="456EACC7">
        <w:rPr>
          <w:rStyle w:val="Нет"/>
          <w:rFonts w:ascii="Times New Roman" w:hAnsi="Times New Roman"/>
          <w:lang w:val="ru-RU"/>
        </w:rPr>
        <w:t>пульсарного</w:t>
      </w:r>
      <w:proofErr w:type="spellEnd"/>
      <w:r w:rsidRPr="3EAB8BC3" w:rsidR="456EACC7">
        <w:rPr>
          <w:rStyle w:val="Нет"/>
          <w:rFonts w:ascii="Times New Roman" w:hAnsi="Times New Roman"/>
          <w:lang w:val="ru-RU"/>
        </w:rPr>
        <w:t xml:space="preserve"> ветра может изменяться от открытой в направлении хвоста к закрытой морфологии в зависимости от фазы орбиты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. </w:t>
      </w:r>
      <w:r w:rsidRPr="3EAB8BC3" w:rsidR="456EACC7">
        <w:rPr>
          <w:rStyle w:val="Нет"/>
          <w:rFonts w:ascii="Times New Roman" w:hAnsi="Times New Roman"/>
          <w:lang w:val="ru-RU"/>
        </w:rPr>
        <w:t>Таким образом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, 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область невозмущенного </w:t>
      </w:r>
      <w:proofErr w:type="spellStart"/>
      <w:r w:rsidRPr="3EAB8BC3" w:rsidR="456EACC7">
        <w:rPr>
          <w:rStyle w:val="Нет"/>
          <w:rFonts w:ascii="Times New Roman" w:hAnsi="Times New Roman"/>
          <w:lang w:val="ru-RU"/>
        </w:rPr>
        <w:t>пульсарного</w:t>
      </w:r>
      <w:proofErr w:type="spellEnd"/>
      <w:r w:rsidRPr="3EAB8BC3" w:rsidR="456EACC7">
        <w:rPr>
          <w:rStyle w:val="Нет"/>
          <w:rFonts w:ascii="Times New Roman" w:hAnsi="Times New Roman"/>
          <w:lang w:val="ru-RU"/>
        </w:rPr>
        <w:t xml:space="preserve"> ветра может изменять свою длину на порядок на протяжении четверти орбиты</w:t>
      </w:r>
      <w:r w:rsidRPr="3EAB8BC3" w:rsidR="456EACC7">
        <w:rPr>
          <w:rStyle w:val="Нет"/>
          <w:rFonts w:ascii="Times New Roman" w:hAnsi="Times New Roman"/>
          <w:lang w:val="ru-RU"/>
        </w:rPr>
        <w:t xml:space="preserve">. </w:t>
      </w:r>
      <w:r w:rsidRPr="3EAB8BC3" w:rsidR="456EACC7">
        <w:rPr>
          <w:rStyle w:val="Нет"/>
          <w:rFonts w:ascii="Times New Roman" w:hAnsi="Times New Roman"/>
          <w:lang w:val="ru-RU"/>
        </w:rPr>
        <w:t>Такой эффект было невозможно наблюдать в осесимметричных исследованиях или трехмерных моделях без магнитного поля</w:t>
      </w:r>
      <w:r w:rsidRPr="3EAB8BC3" w:rsidR="456EACC7">
        <w:rPr>
          <w:rStyle w:val="Нет"/>
          <w:rFonts w:ascii="Times New Roman" w:hAnsi="Times New Roman"/>
          <w:lang w:val="ru-RU"/>
        </w:rPr>
        <w:t>.</w:t>
      </w:r>
      <w:r>
        <w:br/>
      </w:r>
      <w:r>
        <w:tab/>
      </w:r>
      <w:r w:rsidRPr="3EAB8BC3" w:rsidR="25A0C65E">
        <w:rPr>
          <w:rStyle w:val="Нет"/>
          <w:rFonts w:ascii="Times New Roman" w:hAnsi="Times New Roman"/>
          <w:lang w:val="ru-RU"/>
        </w:rPr>
        <w:t xml:space="preserve">Рассчитаны карты излучения и синтетические кривые блеска для синхротронного </w:t>
      </w:r>
      <w:r w:rsidRPr="3EAB8BC3" w:rsidR="25A0C65E">
        <w:rPr>
          <w:rStyle w:val="Нет"/>
          <w:rFonts w:ascii="Times New Roman" w:hAnsi="Times New Roman"/>
          <w:lang w:val="ru-RU"/>
        </w:rPr>
        <w:t>(</w:t>
      </w:r>
      <w:r w:rsidRPr="3EAB8BC3" w:rsidR="25A0C65E">
        <w:rPr>
          <w:rStyle w:val="Нет"/>
          <w:rFonts w:ascii="Times New Roman" w:hAnsi="Times New Roman"/>
          <w:lang w:val="ru-RU"/>
        </w:rPr>
        <w:t>рентгеновского</w:t>
      </w:r>
      <w:r w:rsidRPr="3EAB8BC3" w:rsidR="25A0C65E">
        <w:rPr>
          <w:rStyle w:val="Нет"/>
          <w:rFonts w:ascii="Times New Roman" w:hAnsi="Times New Roman"/>
          <w:lang w:val="ru-RU"/>
        </w:rPr>
        <w:t xml:space="preserve">) </w:t>
      </w:r>
      <w:r w:rsidRPr="3EAB8BC3" w:rsidR="25A0C65E">
        <w:rPr>
          <w:rStyle w:val="Нет"/>
          <w:rFonts w:ascii="Times New Roman" w:hAnsi="Times New Roman"/>
          <w:lang w:val="ru-RU"/>
        </w:rPr>
        <w:t xml:space="preserve">и обратного комптоновского </w:t>
      </w:r>
      <w:r w:rsidRPr="3EAB8BC3" w:rsidR="25A0C65E">
        <w:rPr>
          <w:rStyle w:val="Нет"/>
          <w:rFonts w:ascii="Times New Roman" w:hAnsi="Times New Roman"/>
          <w:lang w:val="ru-RU"/>
        </w:rPr>
        <w:t>(</w:t>
      </w:r>
      <w:r w:rsidRPr="3EAB8BC3" w:rsidR="25A0C65E">
        <w:rPr>
          <w:rStyle w:val="Нет"/>
          <w:rFonts w:ascii="Times New Roman" w:hAnsi="Times New Roman"/>
          <w:lang w:val="ru-RU"/>
        </w:rPr>
        <w:t>ГэВ</w:t>
      </w:r>
      <w:r w:rsidRPr="3EAB8BC3" w:rsidR="25A0C65E">
        <w:rPr>
          <w:rStyle w:val="Нет"/>
          <w:rFonts w:ascii="Times New Roman" w:hAnsi="Times New Roman"/>
          <w:lang w:val="ru-RU"/>
        </w:rPr>
        <w:t>-</w:t>
      </w:r>
      <w:r w:rsidRPr="3EAB8BC3" w:rsidR="25A0C65E">
        <w:rPr>
          <w:rStyle w:val="Нет"/>
          <w:rFonts w:ascii="Times New Roman" w:hAnsi="Times New Roman"/>
          <w:lang w:val="ru-RU"/>
        </w:rPr>
        <w:t>ТэВ</w:t>
      </w:r>
      <w:r w:rsidRPr="3EAB8BC3" w:rsidR="25A0C65E">
        <w:rPr>
          <w:rStyle w:val="Нет"/>
          <w:rFonts w:ascii="Times New Roman" w:hAnsi="Times New Roman"/>
          <w:lang w:val="ru-RU"/>
        </w:rPr>
        <w:t xml:space="preserve">) </w:t>
      </w:r>
      <w:r w:rsidRPr="3EAB8BC3" w:rsidR="25A0C65E">
        <w:rPr>
          <w:rStyle w:val="Нет"/>
          <w:rFonts w:ascii="Times New Roman" w:hAnsi="Times New Roman"/>
          <w:lang w:val="ru-RU"/>
        </w:rPr>
        <w:t>излучения с учетом фотон</w:t>
      </w:r>
      <w:r w:rsidRPr="3EAB8BC3" w:rsidR="25A0C65E">
        <w:rPr>
          <w:rStyle w:val="Нет"/>
          <w:rFonts w:ascii="Times New Roman" w:hAnsi="Times New Roman"/>
          <w:lang w:val="ru-RU"/>
        </w:rPr>
        <w:t>-</w:t>
      </w:r>
      <w:r w:rsidRPr="3EAB8BC3" w:rsidR="25A0C65E">
        <w:rPr>
          <w:rStyle w:val="Нет"/>
          <w:rFonts w:ascii="Times New Roman" w:hAnsi="Times New Roman"/>
          <w:lang w:val="ru-RU"/>
        </w:rPr>
        <w:t>фотонного поглощения</w:t>
      </w:r>
      <w:r w:rsidRPr="3EAB8BC3" w:rsidR="25A0C65E">
        <w:rPr>
          <w:rStyle w:val="Нет"/>
          <w:rFonts w:ascii="Times New Roman" w:hAnsi="Times New Roman"/>
          <w:lang w:val="ru-RU"/>
        </w:rPr>
        <w:t xml:space="preserve">. </w:t>
      </w:r>
      <w:r w:rsidRPr="3EAB8BC3" w:rsidR="25A0C65E">
        <w:rPr>
          <w:rStyle w:val="Нет"/>
          <w:rFonts w:ascii="Times New Roman" w:hAnsi="Times New Roman"/>
          <w:lang w:val="ru-RU"/>
        </w:rPr>
        <w:t xml:space="preserve">Наши смоделированные кривые блеска согласуются с наблюдаемыми кривыми блеска системы </w:t>
      </w:r>
      <w:r w:rsidRPr="3EAB8BC3" w:rsidR="25A0C65E">
        <w:rPr>
          <w:rStyle w:val="Нет"/>
          <w:rFonts w:ascii="Times New Roman" w:hAnsi="Times New Roman"/>
          <w:lang w:val="ru-RU"/>
        </w:rPr>
        <w:t>LS5039.</w:t>
      </w:r>
    </w:p>
    <w:p xmlns:wp14="http://schemas.microsoft.com/office/word/2010/wordml" w14:paraId="0A4F7224" wp14:textId="77777777"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160" w:line="259" w:lineRule="auto"/>
        <w:rPr>
          <w:rStyle w:val="Нет"/>
          <w:rFonts w:ascii="Times New Roman" w:hAnsi="Times New Roman" w:eastAsia="Times New Roman" w:cs="Times New Roman"/>
        </w:rPr>
      </w:pPr>
      <w:r>
        <w:rPr>
          <w:rStyle w:val="Нет"/>
          <w:rFonts w:ascii="Times New Roman" w:hAnsi="Times New Roman" w:eastAsia="Times New Roman" w:cs="Times New Roman"/>
          <w:u w:color="000000"/>
        </w:rPr>
        <w:drawing xmlns:a="http://schemas.openxmlformats.org/drawingml/2006/main">
          <wp:inline xmlns:wp14="http://schemas.microsoft.com/office/word/2010/wordprocessingDrawing" distT="0" distB="0" distL="0" distR="0" wp14:anchorId="58725158" wp14:editId="7777777">
            <wp:extent cx="5141198" cy="2728679"/>
            <wp:effectExtent l="0" t="0" r="0" b="0"/>
            <wp:docPr id="1073741836" name="officeArt object" descr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Рисунок 2" descr="Рисунок 2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198" cy="27286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56AE570C" w:rsidP="25A0C65E" w:rsidRDefault="56AE570C" w14:paraId="067B0B59" w14:textId="09284A71">
      <w:pPr>
        <w:pStyle w:val="По умолчанию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132"/>
        </w:tabs>
        <w:rPr>
          <w:rFonts w:ascii="Times New Roman" w:hAnsi="Times New Roman" w:eastAsia="Times New Roman" w:cs="Times New Roman"/>
          <w:sz w:val="22"/>
          <w:szCs w:val="22"/>
        </w:rPr>
      </w:pPr>
      <w:r w:rsidRPr="3EAB8BC3" w:rsidR="56AE570C">
        <w:rPr>
          <w:rFonts w:ascii="Times New Roman" w:hAnsi="Times New Roman" w:eastAsia="Times New Roman" w:cs="Times New Roman"/>
          <w:sz w:val="22"/>
          <w:szCs w:val="22"/>
        </w:rPr>
        <w:t>Рис.1</w:t>
      </w:r>
      <w:r w:rsidRPr="3EAB8BC3" w:rsidR="2BF2A7C9">
        <w:rPr>
          <w:rFonts w:ascii="Times New Roman" w:hAnsi="Times New Roman" w:eastAsia="Times New Roman" w:cs="Times New Roman"/>
          <w:sz w:val="22"/>
          <w:szCs w:val="22"/>
        </w:rPr>
        <w:t xml:space="preserve"> - </w:t>
      </w:r>
      <w:r w:rsidRPr="3EAB8BC3" w:rsidR="3935B3A0">
        <w:rPr>
          <w:rFonts w:ascii="Times New Roman" w:hAnsi="Times New Roman" w:eastAsia="Times New Roman" w:cs="Times New Roman"/>
          <w:sz w:val="22"/>
          <w:szCs w:val="22"/>
        </w:rPr>
        <w:t xml:space="preserve">Взаимодействие ветров пульсара и нормальной звезды, в </w:t>
      </w:r>
      <w:proofErr w:type="gramStart"/>
      <w:r w:rsidRPr="3EAB8BC3" w:rsidR="3935B3A0">
        <w:rPr>
          <w:rFonts w:ascii="Times New Roman" w:hAnsi="Times New Roman" w:eastAsia="Times New Roman" w:cs="Times New Roman"/>
          <w:sz w:val="22"/>
          <w:szCs w:val="22"/>
        </w:rPr>
        <w:t>случае</w:t>
      </w:r>
      <w:proofErr w:type="gramEnd"/>
      <w:r w:rsidRPr="3EAB8BC3" w:rsidR="3935B3A0">
        <w:rPr>
          <w:rFonts w:ascii="Times New Roman" w:hAnsi="Times New Roman" w:eastAsia="Times New Roman" w:cs="Times New Roman"/>
          <w:sz w:val="22"/>
          <w:szCs w:val="22"/>
        </w:rPr>
        <w:t xml:space="preserve"> когда ось вращения пульсара перпендикулярна </w:t>
      </w:r>
      <w:proofErr w:type="spellStart"/>
      <w:r w:rsidRPr="3EAB8BC3" w:rsidR="3935B3A0">
        <w:rPr>
          <w:rFonts w:ascii="Times New Roman" w:hAnsi="Times New Roman" w:eastAsia="Times New Roman" w:cs="Times New Roman"/>
          <w:sz w:val="22"/>
          <w:szCs w:val="22"/>
        </w:rPr>
        <w:t>напрвлению</w:t>
      </w:r>
      <w:proofErr w:type="spellEnd"/>
      <w:r w:rsidRPr="3EAB8BC3" w:rsidR="3935B3A0">
        <w:rPr>
          <w:rFonts w:ascii="Times New Roman" w:hAnsi="Times New Roman" w:eastAsia="Times New Roman" w:cs="Times New Roman"/>
          <w:sz w:val="22"/>
          <w:szCs w:val="22"/>
        </w:rPr>
        <w:t xml:space="preserve"> на нормальную звезду. Поверхность показывает контактный разрыв, цвет показывает давление, а линии - магнитное поле, толщина пропорциональна его напряженности.</w:t>
      </w:r>
    </w:p>
    <w:p xmlns:wp14="http://schemas.microsoft.com/office/word/2010/wordml" w:rsidP="3EAB8BC3" w14:paraId="51EA14BD" wp14:textId="3880A28B">
      <w:pPr>
        <w:pStyle w:val="По умолчанию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pacing w:before="0" w:after="160" w:line="259" w:lineRule="auto"/>
        <w:rPr>
          <w:rStyle w:val="Нет"/>
          <w:rFonts w:ascii="Times New Roman" w:hAnsi="Times New Roman" w:eastAsia="Times New Roman" w:cs="Times New Roman"/>
          <w:i w:val="1"/>
          <w:iCs w:val="1"/>
        </w:rPr>
      </w:pPr>
      <w:r w:rsidRPr="3EAB8BC3" w:rsidR="25A0C65E">
        <w:rPr>
          <w:rStyle w:val="Нет"/>
          <w:rFonts w:ascii="Times New Roman" w:hAnsi="Times New Roman"/>
          <w:lang w:val="ru-RU"/>
        </w:rPr>
        <w:t>Публикаци</w:t>
      </w:r>
      <w:r w:rsidRPr="3EAB8BC3" w:rsidR="51800576">
        <w:rPr>
          <w:rStyle w:val="Нет"/>
          <w:rFonts w:ascii="Times New Roman" w:hAnsi="Times New Roman"/>
          <w:lang w:val="ru-RU"/>
        </w:rPr>
        <w:t>я</w:t>
      </w:r>
      <w:r w:rsidRPr="3EAB8BC3" w:rsidR="25A0C65E">
        <w:rPr>
          <w:rStyle w:val="Нет"/>
          <w:rFonts w:ascii="Times New Roman" w:hAnsi="Times New Roman"/>
          <w:lang w:val="ru-RU"/>
        </w:rPr>
        <w:t xml:space="preserve">: </w:t>
      </w:r>
      <w:proofErr w:type="spellStart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>Publications</w:t>
      </w:r>
      <w:proofErr w:type="spellEnd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 xml:space="preserve"> </w:t>
      </w:r>
      <w:proofErr w:type="spellStart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>of</w:t>
      </w:r>
      <w:proofErr w:type="spellEnd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 xml:space="preserve"> </w:t>
      </w:r>
      <w:proofErr w:type="spellStart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>the</w:t>
      </w:r>
      <w:proofErr w:type="spellEnd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 xml:space="preserve"> </w:t>
      </w:r>
      <w:proofErr w:type="spellStart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>Astronomical</w:t>
      </w:r>
      <w:proofErr w:type="spellEnd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 xml:space="preserve"> Society </w:t>
      </w:r>
      <w:proofErr w:type="spellStart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>of</w:t>
      </w:r>
      <w:proofErr w:type="spellEnd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 xml:space="preserve"> </w:t>
      </w:r>
      <w:proofErr w:type="spellStart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>Australia</w:t>
      </w:r>
      <w:proofErr w:type="spellEnd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 xml:space="preserve"> (2024), 41, e048, 19 </w:t>
      </w:r>
      <w:proofErr w:type="spellStart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>pages</w:t>
      </w:r>
      <w:proofErr w:type="spellEnd"/>
      <w:r w:rsidRPr="3EAB8BC3" w:rsidR="76771400">
        <w:rPr>
          <w:rStyle w:val="Нет"/>
          <w:rFonts w:ascii="Times New Roman" w:hAnsi="Times New Roman"/>
          <w:i w:val="1"/>
          <w:iCs w:val="1"/>
          <w:lang w:val="ru-RU"/>
        </w:rPr>
        <w:t>,</w:t>
      </w:r>
      <w:r>
        <w:br/>
      </w:r>
      <w:proofErr w:type="spellStart"/>
      <w:r w:rsidRPr="3EAB8BC3" w:rsidR="25A0C65E">
        <w:rPr>
          <w:rStyle w:val="Нет"/>
          <w:rFonts w:ascii="Times New Roman" w:hAnsi="Times New Roman"/>
          <w:i w:val="1"/>
          <w:iCs w:val="1"/>
          <w:lang w:val="en-US"/>
        </w:rPr>
        <w:t>doi</w:t>
      </w:r>
      <w:proofErr w:type="spellEnd"/>
      <w:r w:rsidRPr="3EAB8BC3" w:rsidR="25A0C65E">
        <w:rPr>
          <w:rStyle w:val="Нет"/>
          <w:rFonts w:ascii="Times New Roman" w:hAnsi="Times New Roman"/>
          <w:i w:val="1"/>
          <w:iCs w:val="1"/>
          <w:lang w:val="en-US"/>
        </w:rPr>
        <w:t xml:space="preserve">: </w:t>
      </w:r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>10.1017/</w:t>
      </w:r>
      <w:proofErr w:type="spellStart"/>
      <w:r w:rsidRPr="3EAB8BC3" w:rsidR="25A0C65E">
        <w:rPr>
          <w:rStyle w:val="Нет"/>
          <w:rFonts w:ascii="Times New Roman" w:hAnsi="Times New Roman"/>
          <w:i w:val="1"/>
          <w:iCs w:val="1"/>
          <w:lang w:val="en-US"/>
        </w:rPr>
        <w:t>pasa</w:t>
      </w:r>
      <w:proofErr w:type="spellEnd"/>
      <w:r w:rsidRPr="3EAB8BC3" w:rsidR="25A0C65E">
        <w:rPr>
          <w:rStyle w:val="Нет"/>
          <w:rFonts w:ascii="Times New Roman" w:hAnsi="Times New Roman"/>
          <w:i w:val="1"/>
          <w:iCs w:val="1"/>
          <w:lang w:val="ru-RU"/>
        </w:rPr>
        <w:t>.2024.52</w:t>
      </w:r>
    </w:p>
    <w:p xmlns:wp14="http://schemas.microsoft.com/office/word/2010/wordml" w:rsidP="25A0C65E" w14:paraId="744CE8C6" wp14:textId="789D1115">
      <w:pPr>
        <w:pStyle w:val="Normal.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uppressAutoHyphens w:val="0"/>
        <w:spacing w:after="160" w:line="259" w:lineRule="auto"/>
        <w:rPr>
          <w:rStyle w:val="Нет"/>
          <w:rtl w:val="0"/>
          <w:lang w:val="ru-RU"/>
        </w:rPr>
      </w:pPr>
      <w:r w:rsidR="25A0C65E">
        <w:rPr>
          <w:rStyle w:val="Нет"/>
          <w:lang w:val="ru-RU"/>
        </w:rPr>
        <w:t xml:space="preserve">Работа выполнена в рамках гранта </w:t>
      </w:r>
      <w:r w:rsidR="25A0C65E">
        <w:rPr>
          <w:rStyle w:val="Нет"/>
          <w:kern w:val="0"/>
          <w:lang w:val="ru-RU"/>
        </w:rPr>
        <w:t xml:space="preserve">РНФ</w:t>
      </w:r>
      <w:r w:rsidR="0E39D03A">
        <w:rPr>
          <w:rStyle w:val="Нет"/>
          <w:kern w:val="0"/>
          <w:lang w:val="ru-RU"/>
        </w:rPr>
        <w:t xml:space="preserve"> “</w:t>
      </w:r>
      <w:r w:rsidRPr="25A0C65E" w:rsidR="0E39D0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ru-RU"/>
        </w:rPr>
        <w:t>В</w:t>
      </w:r>
      <w:r w:rsidRPr="25A0C65E" w:rsidR="0E39D0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ru-RU"/>
        </w:rPr>
        <w:t xml:space="preserve">заимодействие релятивистского </w:t>
      </w:r>
      <w:proofErr w:type="spellStart"/>
      <w:r w:rsidRPr="25A0C65E" w:rsidR="0E39D0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ru-RU"/>
        </w:rPr>
        <w:t>пульсарного</w:t>
      </w:r>
      <w:proofErr w:type="spellEnd"/>
      <w:r w:rsidRPr="25A0C65E" w:rsidR="0E39D03A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sz w:val="24"/>
          <w:szCs w:val="24"/>
          <w:lang w:val="ru-RU"/>
        </w:rPr>
        <w:t xml:space="preserve"> ветра с ветром массивного компонента и/или межзвездной средой</w:t>
      </w:r>
      <w:r w:rsidR="0E39D03A">
        <w:rPr>
          <w:rStyle w:val="Нет"/>
          <w:kern w:val="0"/>
          <w:lang w:val="ru-RU"/>
        </w:rPr>
        <w:t xml:space="preserve">”</w:t>
      </w:r>
      <w:r w:rsidR="25A0C65E">
        <w:rPr>
          <w:rStyle w:val="Нет"/>
          <w:kern w:val="0"/>
          <w:lang w:val="ru-RU"/>
        </w:rPr>
        <w:t xml:space="preserve"> </w:t>
      </w:r>
      <w:r w:rsidR="607F1D90">
        <w:rPr>
          <w:rStyle w:val="Нет"/>
          <w:kern w:val="0"/>
          <w:lang w:val="ru-RU"/>
        </w:rPr>
        <w:t xml:space="preserve">(№</w:t>
      </w:r>
      <w:r w:rsidR="25A0C65E">
        <w:rPr>
          <w:rStyle w:val="Нет"/>
          <w:kern w:val="0"/>
          <w:lang w:val="ru-RU"/>
        </w:rPr>
        <w:t xml:space="preserve">23-22-00385</w:t>
      </w:r>
      <w:r w:rsidR="3809AFCB">
        <w:rPr>
          <w:rStyle w:val="Нет"/>
          <w:kern w:val="0"/>
          <w:lang w:val="ru-RU"/>
        </w:rPr>
        <w:t xml:space="preserve">)</w:t>
      </w:r>
      <w:r w:rsidR="3DA3971B">
        <w:rPr>
          <w:rStyle w:val="Нет"/>
          <w:kern w:val="0"/>
          <w:lang w:val="ru-RU"/>
        </w:rPr>
        <w:t xml:space="preserve">.</w:t>
      </w:r>
    </w:p>
    <w:p xmlns:wp14="http://schemas.microsoft.com/office/word/2010/wordml" w:rsidP="25A0C65E" w14:paraId="7305F5E1" wp14:textId="2E3F67A9">
      <w:pPr>
        <w:pStyle w:val="Normal.0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132"/>
        </w:tabs>
        <w:rPr>
          <w:lang w:val="ru-RU"/>
        </w:rPr>
      </w:pPr>
    </w:p>
    <w:p w:rsidR="3EAB8BC3" w:rsidP="3EAB8BC3" w:rsidRDefault="3EAB8BC3" w14:paraId="6F1E3247" w14:textId="71077AD7">
      <w:pPr>
        <w:pStyle w:val="Normal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132"/>
        </w:tabs>
        <w:rPr>
          <w:rStyle w:val="Нет"/>
          <w:i w:val="0"/>
          <w:iCs w:val="0"/>
          <w:color w:val="00000A"/>
          <w:u w:val="none"/>
          <w:lang w:val="ru-RU"/>
        </w:rPr>
      </w:pPr>
    </w:p>
    <w:sectPr>
      <w:headerReference w:type="default" r:id="rId20"/>
      <w:footerReference w:type="default" r:id="rId21"/>
      <w:pgSz w:w="11900" w:h="16840" w:orient="portrait"/>
      <w:pgMar w:top="1134" w:right="1134" w:bottom="1134" w:left="1134" w:header="720" w:footer="720"/>
      <w:bidi w:val="0"/>
      <w:cols w:num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urier New">
    <w:charset w:val="00"/>
    <w:family w:val="roman"/>
    <w:pitch w:val="default"/>
  </w:font>
  <w:font w:name="Cambria">
    <w:charset w:val="00"/>
    <w:family w:val="roman"/>
    <w:pitch w:val="default"/>
  </w:font>
  <w:font w:name="Cambria Math">
    <w:charset w:val="00"/>
    <w:family w:val="roman"/>
    <w:pitch w:val="default"/>
  </w:font>
  <w:font w:name="Consola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 wp14">
  <w:p xmlns:wp14="http://schemas.microsoft.com/office/word/2010/wordml" w14:paraId="7BC1BAF2" wp14:textId="77777777">
    <w:pPr>
      <w:pStyle w:val="Колонтитулы"/>
    </w:pPr>
    <w:r/>
  </w:p>
</w:ftr>
</file>

<file path=word/header1.xml><?xml version="1.0" encoding="utf-8"?>
<w:hd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mc:Ignorable="w14 wp14">
  <w:p xmlns:wp14="http://schemas.microsoft.com/office/word/2010/wordml" w14:paraId="382C3BA8" wp14:textId="77777777">
    <w:pPr>
      <w:pStyle w:val="Колонтитулы"/>
    </w:pPr>
    <w:r>
      <mc:AlternateContent>
        <mc:Choice Requires="wps">
          <w:drawing xmlns:a="http://schemas.openxmlformats.org/drawingml/2006/main">
            <wp:anchor xmlns:wp14="http://schemas.microsoft.com/office/word/2010/wordprocessingDrawing" distT="152400" distB="152400" distL="152400" distR="152400" simplePos="0" relativeHeight="251658240" behindDoc="1" locked="0" layoutInCell="1" allowOverlap="1" wp14:anchorId="55EBB661" wp14:editId="777777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Прямоугольник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 w14:anchorId="55E91DBE">
            <v:roundrect id="_x0000_s1042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type="solid" color="#FFFFFF" opacity="100.0%"/>
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xmlns:w="http://schemas.openxmlformats.org/wordprocessingml/2006/main" w:abstractNumId="6">
    <w:nsid w:val="12f52bb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>
    <w:nsid w:val="68d5b0ad"/>
    <w:multiLevelType w:val="hybridMultilevel"/>
    <w:numStyleLink w:val="Пункты"/>
  </w:abstractNum>
  <w:abstractNum w:abstractNumId="1">
    <w:nsid w:val="6291050b"/>
    <w:multiLevelType w:val="hybridMultilevel"/>
    <w:styleLink w:val="Пункты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668a92f"/>
    <w:multiLevelType w:val="hybridMultilevel"/>
    <w:numStyleLink w:val="Импортированный стиль 1"/>
  </w:abstractNum>
  <w:abstractNum w:abstractNumId="3">
    <w:nsid w:val="2ec4672b"/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632bdd6"/>
    <w:multiLevelType w:val="hybridMultilevel"/>
    <w:numStyleLink w:val="Импортированный стиль 2"/>
  </w:abstractNum>
  <w:abstractNum w:abstractNumId="5">
    <w:nsid w:val="56ac3e7b"/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1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7">
    <w:abstractNumId w:val="6"/>
  </w: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w14="http://schemas.microsoft.com/office/word/2010/wordml" xmlns:wp14="http://schemas.microsoft.com/office/word/2010/wordprocessingDrawing" xmlns:mc="http://schemas.openxmlformats.org/markup-compatibility/2006" xmlns:o="urn:schemas-microsoft-com:office:office" xmlns:v="urn:schemas-microsoft-com:vml" xmlns:w="http://schemas.openxmlformats.org/wordprocessingml/2006/main" xmlns:w15="http://schemas.microsoft.com/office/word/2012/wordml" mc:Ignorable="w14 wp14 w15">
  <w:view w:val="print"/>
  <w:displayBackgroundShape/>
  <w:mirrorMargins w:val="0"/>
  <w:bordersDoNotSurroundHeader w:val="0"/>
  <w:bordersDoNotSurroundFooter w:val="0"/>
  <w:revisionView w:markup="1" w:comments="1" w:insDel="1" w:formatting="0"/>
  <w:trackRevisions w:val="false"/>
  <w:defaultTabStop w:val="709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rsids>
    <w:rsidRoot w:val="01B4576A"/>
    <w:rsid w:val="003595D1"/>
    <w:rsid w:val="003C678F"/>
    <w:rsid w:val="0056008A"/>
    <w:rsid w:val="00B89C31"/>
    <w:rsid w:val="01B4576A"/>
    <w:rsid w:val="01C7BBCA"/>
    <w:rsid w:val="020550A7"/>
    <w:rsid w:val="021AE84C"/>
    <w:rsid w:val="022B1AB7"/>
    <w:rsid w:val="0234CEF5"/>
    <w:rsid w:val="0235E717"/>
    <w:rsid w:val="0253E5B4"/>
    <w:rsid w:val="02A5B16F"/>
    <w:rsid w:val="034808DA"/>
    <w:rsid w:val="034866FC"/>
    <w:rsid w:val="0355C35F"/>
    <w:rsid w:val="03B24384"/>
    <w:rsid w:val="03CB143D"/>
    <w:rsid w:val="03D06177"/>
    <w:rsid w:val="0458C5D3"/>
    <w:rsid w:val="0475EC8B"/>
    <w:rsid w:val="04F4A204"/>
    <w:rsid w:val="04F97012"/>
    <w:rsid w:val="05045692"/>
    <w:rsid w:val="052D15B1"/>
    <w:rsid w:val="05342FC9"/>
    <w:rsid w:val="0537FDB0"/>
    <w:rsid w:val="05440167"/>
    <w:rsid w:val="0564499B"/>
    <w:rsid w:val="05A848AC"/>
    <w:rsid w:val="067D5AA9"/>
    <w:rsid w:val="07081C74"/>
    <w:rsid w:val="072A2A13"/>
    <w:rsid w:val="073C15E3"/>
    <w:rsid w:val="077703B3"/>
    <w:rsid w:val="07D1B8AB"/>
    <w:rsid w:val="07F01F4C"/>
    <w:rsid w:val="0818053B"/>
    <w:rsid w:val="0853C5AE"/>
    <w:rsid w:val="08A41FF4"/>
    <w:rsid w:val="08BC376B"/>
    <w:rsid w:val="09037BA6"/>
    <w:rsid w:val="095338CC"/>
    <w:rsid w:val="09AC60D3"/>
    <w:rsid w:val="09DD7601"/>
    <w:rsid w:val="09ED4365"/>
    <w:rsid w:val="0A0475FD"/>
    <w:rsid w:val="0A13D04B"/>
    <w:rsid w:val="0A13D04B"/>
    <w:rsid w:val="0A44A2E6"/>
    <w:rsid w:val="0AE0E54D"/>
    <w:rsid w:val="0AE35C92"/>
    <w:rsid w:val="0AFD3300"/>
    <w:rsid w:val="0B5A3D81"/>
    <w:rsid w:val="0B69E87A"/>
    <w:rsid w:val="0B84E543"/>
    <w:rsid w:val="0BA8B611"/>
    <w:rsid w:val="0BBC8B51"/>
    <w:rsid w:val="0BC48A68"/>
    <w:rsid w:val="0BE75CD7"/>
    <w:rsid w:val="0C057378"/>
    <w:rsid w:val="0C461008"/>
    <w:rsid w:val="0C50F37D"/>
    <w:rsid w:val="0CD4E438"/>
    <w:rsid w:val="0D60E2CB"/>
    <w:rsid w:val="0DA868E8"/>
    <w:rsid w:val="0E1EB4E2"/>
    <w:rsid w:val="0E2314D1"/>
    <w:rsid w:val="0E39D03A"/>
    <w:rsid w:val="0E41CEA0"/>
    <w:rsid w:val="0E50A9A0"/>
    <w:rsid w:val="0E61439D"/>
    <w:rsid w:val="0E822E82"/>
    <w:rsid w:val="0E8F7E3F"/>
    <w:rsid w:val="0F121F0E"/>
    <w:rsid w:val="0F6F84EC"/>
    <w:rsid w:val="0F7C88A7"/>
    <w:rsid w:val="10200876"/>
    <w:rsid w:val="105E5742"/>
    <w:rsid w:val="10A8F5A4"/>
    <w:rsid w:val="110F0C85"/>
    <w:rsid w:val="1131A8BF"/>
    <w:rsid w:val="1133D81B"/>
    <w:rsid w:val="11702123"/>
    <w:rsid w:val="11875E86"/>
    <w:rsid w:val="12244B18"/>
    <w:rsid w:val="1232FEC4"/>
    <w:rsid w:val="1233E476"/>
    <w:rsid w:val="1237147B"/>
    <w:rsid w:val="12E9977A"/>
    <w:rsid w:val="13485867"/>
    <w:rsid w:val="136045DF"/>
    <w:rsid w:val="1373AEBD"/>
    <w:rsid w:val="13BD1DBD"/>
    <w:rsid w:val="13FA1D65"/>
    <w:rsid w:val="13FAA913"/>
    <w:rsid w:val="1426BD27"/>
    <w:rsid w:val="144F00F8"/>
    <w:rsid w:val="145C6B06"/>
    <w:rsid w:val="148DDE87"/>
    <w:rsid w:val="14BE849B"/>
    <w:rsid w:val="150493EA"/>
    <w:rsid w:val="1507DB3F"/>
    <w:rsid w:val="157CF073"/>
    <w:rsid w:val="15E0D033"/>
    <w:rsid w:val="160BB0F4"/>
    <w:rsid w:val="16134E48"/>
    <w:rsid w:val="1657F955"/>
    <w:rsid w:val="165B1EE4"/>
    <w:rsid w:val="16AFACB0"/>
    <w:rsid w:val="1769BA7A"/>
    <w:rsid w:val="1796045E"/>
    <w:rsid w:val="17F7A718"/>
    <w:rsid w:val="185D054E"/>
    <w:rsid w:val="18EB21D1"/>
    <w:rsid w:val="18FC74BE"/>
    <w:rsid w:val="1905A6C6"/>
    <w:rsid w:val="19365268"/>
    <w:rsid w:val="19374446"/>
    <w:rsid w:val="19391B67"/>
    <w:rsid w:val="1961DB8E"/>
    <w:rsid w:val="1974DC2C"/>
    <w:rsid w:val="199A12F7"/>
    <w:rsid w:val="19AAA5C8"/>
    <w:rsid w:val="19C42B22"/>
    <w:rsid w:val="19CD5E1B"/>
    <w:rsid w:val="19DA5A9F"/>
    <w:rsid w:val="19F83605"/>
    <w:rsid w:val="1A7D1CB8"/>
    <w:rsid w:val="1B6F4C7E"/>
    <w:rsid w:val="1C0BF6A0"/>
    <w:rsid w:val="1C2EA329"/>
    <w:rsid w:val="1C35A02B"/>
    <w:rsid w:val="1C958371"/>
    <w:rsid w:val="1CA67F3E"/>
    <w:rsid w:val="1CB59017"/>
    <w:rsid w:val="1CE5B099"/>
    <w:rsid w:val="1E41FA11"/>
    <w:rsid w:val="1E63D325"/>
    <w:rsid w:val="1EA34EF0"/>
    <w:rsid w:val="1EAE1758"/>
    <w:rsid w:val="1ED5EE90"/>
    <w:rsid w:val="1EF1F382"/>
    <w:rsid w:val="1F011729"/>
    <w:rsid w:val="1F27677C"/>
    <w:rsid w:val="1F619460"/>
    <w:rsid w:val="1F765DAF"/>
    <w:rsid w:val="1FBDCDF6"/>
    <w:rsid w:val="1FE8E5D9"/>
    <w:rsid w:val="1FF1DBE0"/>
    <w:rsid w:val="203119A3"/>
    <w:rsid w:val="2039A41B"/>
    <w:rsid w:val="20431321"/>
    <w:rsid w:val="204939B9"/>
    <w:rsid w:val="205E4BFD"/>
    <w:rsid w:val="2071850C"/>
    <w:rsid w:val="20C1C792"/>
    <w:rsid w:val="20DC7D20"/>
    <w:rsid w:val="210DA8D7"/>
    <w:rsid w:val="2175601C"/>
    <w:rsid w:val="217B88FE"/>
    <w:rsid w:val="219E4923"/>
    <w:rsid w:val="21C5D8D6"/>
    <w:rsid w:val="21D5D8D2"/>
    <w:rsid w:val="220E84C1"/>
    <w:rsid w:val="22185A0C"/>
    <w:rsid w:val="2270129C"/>
    <w:rsid w:val="229EED28"/>
    <w:rsid w:val="22AF9275"/>
    <w:rsid w:val="23624EA2"/>
    <w:rsid w:val="23892BB8"/>
    <w:rsid w:val="23A0A147"/>
    <w:rsid w:val="23E55C2A"/>
    <w:rsid w:val="23E93128"/>
    <w:rsid w:val="243AFFFD"/>
    <w:rsid w:val="24758027"/>
    <w:rsid w:val="2484FCEC"/>
    <w:rsid w:val="24B3F8A0"/>
    <w:rsid w:val="24DD15CC"/>
    <w:rsid w:val="251F0695"/>
    <w:rsid w:val="256BBDA7"/>
    <w:rsid w:val="257DE701"/>
    <w:rsid w:val="25894818"/>
    <w:rsid w:val="258FF938"/>
    <w:rsid w:val="25A0C65E"/>
    <w:rsid w:val="25B2DB38"/>
    <w:rsid w:val="265F5311"/>
    <w:rsid w:val="26848FA0"/>
    <w:rsid w:val="268DD55B"/>
    <w:rsid w:val="26A3ADFE"/>
    <w:rsid w:val="26A8844E"/>
    <w:rsid w:val="270AA35D"/>
    <w:rsid w:val="27372DD6"/>
    <w:rsid w:val="273C67FC"/>
    <w:rsid w:val="2766EA36"/>
    <w:rsid w:val="276A0515"/>
    <w:rsid w:val="27AEE0B0"/>
    <w:rsid w:val="27D9D7E7"/>
    <w:rsid w:val="27F7DFC2"/>
    <w:rsid w:val="2803DC15"/>
    <w:rsid w:val="2833CB4B"/>
    <w:rsid w:val="2835BC90"/>
    <w:rsid w:val="28522DD1"/>
    <w:rsid w:val="2856EE7D"/>
    <w:rsid w:val="286FAA23"/>
    <w:rsid w:val="287DBED0"/>
    <w:rsid w:val="2900CD27"/>
    <w:rsid w:val="290FF52A"/>
    <w:rsid w:val="296CFAAA"/>
    <w:rsid w:val="2980287D"/>
    <w:rsid w:val="29E2B3CA"/>
    <w:rsid w:val="2A5A805A"/>
    <w:rsid w:val="2A6C902F"/>
    <w:rsid w:val="2A9B55E1"/>
    <w:rsid w:val="2AC272F4"/>
    <w:rsid w:val="2B22DF7E"/>
    <w:rsid w:val="2B7678FB"/>
    <w:rsid w:val="2BA56F20"/>
    <w:rsid w:val="2BE08CDA"/>
    <w:rsid w:val="2BECA30E"/>
    <w:rsid w:val="2BF2A7C9"/>
    <w:rsid w:val="2C3DE302"/>
    <w:rsid w:val="2C4EC9F7"/>
    <w:rsid w:val="2C6BF1B4"/>
    <w:rsid w:val="2C9D52B5"/>
    <w:rsid w:val="2D0A3D46"/>
    <w:rsid w:val="2D179E23"/>
    <w:rsid w:val="2D3EFF97"/>
    <w:rsid w:val="2D6C16D8"/>
    <w:rsid w:val="2DBB95C3"/>
    <w:rsid w:val="2DD3797A"/>
    <w:rsid w:val="2DE7F24E"/>
    <w:rsid w:val="2DE9C71E"/>
    <w:rsid w:val="2EE91663"/>
    <w:rsid w:val="2F040FD3"/>
    <w:rsid w:val="2F8E1829"/>
    <w:rsid w:val="2FFD24E6"/>
    <w:rsid w:val="3009E0CE"/>
    <w:rsid w:val="304413F3"/>
    <w:rsid w:val="3072A160"/>
    <w:rsid w:val="309AC363"/>
    <w:rsid w:val="3130AEA4"/>
    <w:rsid w:val="3145A123"/>
    <w:rsid w:val="3164DB52"/>
    <w:rsid w:val="319AB0AB"/>
    <w:rsid w:val="31B6633F"/>
    <w:rsid w:val="32163EDF"/>
    <w:rsid w:val="32287C98"/>
    <w:rsid w:val="32294956"/>
    <w:rsid w:val="327B13CE"/>
    <w:rsid w:val="32952F0F"/>
    <w:rsid w:val="32A5156A"/>
    <w:rsid w:val="32A92D03"/>
    <w:rsid w:val="3332D32D"/>
    <w:rsid w:val="3339CE3A"/>
    <w:rsid w:val="3385894F"/>
    <w:rsid w:val="3389B308"/>
    <w:rsid w:val="341EBDC3"/>
    <w:rsid w:val="34ACBD2C"/>
    <w:rsid w:val="34D51CD8"/>
    <w:rsid w:val="34E436A8"/>
    <w:rsid w:val="34F571B3"/>
    <w:rsid w:val="358559B6"/>
    <w:rsid w:val="35879640"/>
    <w:rsid w:val="3599B8D9"/>
    <w:rsid w:val="35AEB919"/>
    <w:rsid w:val="35B93FDD"/>
    <w:rsid w:val="3622FA60"/>
    <w:rsid w:val="36AD72A7"/>
    <w:rsid w:val="36B4A427"/>
    <w:rsid w:val="36CBEFE1"/>
    <w:rsid w:val="36DACFF0"/>
    <w:rsid w:val="370D5666"/>
    <w:rsid w:val="373A37A8"/>
    <w:rsid w:val="377A9494"/>
    <w:rsid w:val="37F22415"/>
    <w:rsid w:val="3809AFCB"/>
    <w:rsid w:val="38947380"/>
    <w:rsid w:val="38AC3642"/>
    <w:rsid w:val="38D489EB"/>
    <w:rsid w:val="390B2991"/>
    <w:rsid w:val="3914142E"/>
    <w:rsid w:val="3935B3A0"/>
    <w:rsid w:val="396DE579"/>
    <w:rsid w:val="398C1779"/>
    <w:rsid w:val="399DB28E"/>
    <w:rsid w:val="39C7F864"/>
    <w:rsid w:val="39D52841"/>
    <w:rsid w:val="3A2013DD"/>
    <w:rsid w:val="3A4BB2FD"/>
    <w:rsid w:val="3AE17BD4"/>
    <w:rsid w:val="3B46BFE6"/>
    <w:rsid w:val="3B98BCB3"/>
    <w:rsid w:val="3B9FEB04"/>
    <w:rsid w:val="3BAC3F03"/>
    <w:rsid w:val="3BC93FA3"/>
    <w:rsid w:val="3BF53F7B"/>
    <w:rsid w:val="3C1BC75B"/>
    <w:rsid w:val="3C6129CD"/>
    <w:rsid w:val="3C914DEE"/>
    <w:rsid w:val="3CCDB872"/>
    <w:rsid w:val="3CEB6588"/>
    <w:rsid w:val="3CEDE81F"/>
    <w:rsid w:val="3D04F8E7"/>
    <w:rsid w:val="3D5FB9DD"/>
    <w:rsid w:val="3D7496B2"/>
    <w:rsid w:val="3DA3971B"/>
    <w:rsid w:val="3DBA0639"/>
    <w:rsid w:val="3DFDC55B"/>
    <w:rsid w:val="3E0BF3C6"/>
    <w:rsid w:val="3E0D63D7"/>
    <w:rsid w:val="3E272B5F"/>
    <w:rsid w:val="3E3427BC"/>
    <w:rsid w:val="3E699F06"/>
    <w:rsid w:val="3E9DDFCA"/>
    <w:rsid w:val="3EAB8BC3"/>
    <w:rsid w:val="3ED89A63"/>
    <w:rsid w:val="3EF60635"/>
    <w:rsid w:val="3F09D13D"/>
    <w:rsid w:val="3F8A4EB0"/>
    <w:rsid w:val="3FCF6DFC"/>
    <w:rsid w:val="3FD19140"/>
    <w:rsid w:val="401452CA"/>
    <w:rsid w:val="403C1571"/>
    <w:rsid w:val="403C24FC"/>
    <w:rsid w:val="405E8534"/>
    <w:rsid w:val="41303357"/>
    <w:rsid w:val="413A79DC"/>
    <w:rsid w:val="41C40597"/>
    <w:rsid w:val="41E085BD"/>
    <w:rsid w:val="42133A9A"/>
    <w:rsid w:val="4227FA59"/>
    <w:rsid w:val="42A99A4C"/>
    <w:rsid w:val="4324B678"/>
    <w:rsid w:val="433351C3"/>
    <w:rsid w:val="436A1BFC"/>
    <w:rsid w:val="43DB59B0"/>
    <w:rsid w:val="4452B3E7"/>
    <w:rsid w:val="4453A5BA"/>
    <w:rsid w:val="44728C5F"/>
    <w:rsid w:val="456B6EB6"/>
    <w:rsid w:val="456EACC7"/>
    <w:rsid w:val="4575691D"/>
    <w:rsid w:val="457C522A"/>
    <w:rsid w:val="45B09F9D"/>
    <w:rsid w:val="45E3683E"/>
    <w:rsid w:val="45F75549"/>
    <w:rsid w:val="4627B6AD"/>
    <w:rsid w:val="4652446D"/>
    <w:rsid w:val="4656A2F2"/>
    <w:rsid w:val="46ACB963"/>
    <w:rsid w:val="46C71462"/>
    <w:rsid w:val="478B3696"/>
    <w:rsid w:val="478CF75C"/>
    <w:rsid w:val="47C53853"/>
    <w:rsid w:val="47C7285A"/>
    <w:rsid w:val="47E94B16"/>
    <w:rsid w:val="4807BEE2"/>
    <w:rsid w:val="48110347"/>
    <w:rsid w:val="483C348F"/>
    <w:rsid w:val="4873C588"/>
    <w:rsid w:val="4875B90A"/>
    <w:rsid w:val="48EB6179"/>
    <w:rsid w:val="491F0922"/>
    <w:rsid w:val="49445998"/>
    <w:rsid w:val="495DED63"/>
    <w:rsid w:val="4969CE3C"/>
    <w:rsid w:val="49BEB21A"/>
    <w:rsid w:val="4A803627"/>
    <w:rsid w:val="4AB901E8"/>
    <w:rsid w:val="4AF35E44"/>
    <w:rsid w:val="4AFA4700"/>
    <w:rsid w:val="4B170D66"/>
    <w:rsid w:val="4B3FDA1F"/>
    <w:rsid w:val="4B5EA4E2"/>
    <w:rsid w:val="4BAA6DA6"/>
    <w:rsid w:val="4BE3F232"/>
    <w:rsid w:val="4CA37F39"/>
    <w:rsid w:val="4CBF3C83"/>
    <w:rsid w:val="4D36ED62"/>
    <w:rsid w:val="4D952D98"/>
    <w:rsid w:val="4DCB8591"/>
    <w:rsid w:val="4DE9C567"/>
    <w:rsid w:val="4DF597D1"/>
    <w:rsid w:val="4E3EEAA6"/>
    <w:rsid w:val="4E42BC43"/>
    <w:rsid w:val="4E6EC8A2"/>
    <w:rsid w:val="4E991346"/>
    <w:rsid w:val="4EA1A25E"/>
    <w:rsid w:val="4EC66E59"/>
    <w:rsid w:val="4F2E2B14"/>
    <w:rsid w:val="4F5EFAB6"/>
    <w:rsid w:val="4FB1C317"/>
    <w:rsid w:val="5024EF07"/>
    <w:rsid w:val="502A8E34"/>
    <w:rsid w:val="5048B2C3"/>
    <w:rsid w:val="50D24EFA"/>
    <w:rsid w:val="50E70E9D"/>
    <w:rsid w:val="50F3ADE5"/>
    <w:rsid w:val="510BB7C2"/>
    <w:rsid w:val="510C98F8"/>
    <w:rsid w:val="510E1BF6"/>
    <w:rsid w:val="5176069C"/>
    <w:rsid w:val="51800576"/>
    <w:rsid w:val="51987EEB"/>
    <w:rsid w:val="51DF17DE"/>
    <w:rsid w:val="51FC65B3"/>
    <w:rsid w:val="5227CEB8"/>
    <w:rsid w:val="5248473D"/>
    <w:rsid w:val="5254AA3D"/>
    <w:rsid w:val="52E416B9"/>
    <w:rsid w:val="52FE28A9"/>
    <w:rsid w:val="5342984A"/>
    <w:rsid w:val="535256E9"/>
    <w:rsid w:val="541E9CDE"/>
    <w:rsid w:val="54225D1A"/>
    <w:rsid w:val="549AE9D2"/>
    <w:rsid w:val="54CF210D"/>
    <w:rsid w:val="552A3922"/>
    <w:rsid w:val="55919AAE"/>
    <w:rsid w:val="559922C8"/>
    <w:rsid w:val="55A5665B"/>
    <w:rsid w:val="56150453"/>
    <w:rsid w:val="565FA20A"/>
    <w:rsid w:val="566E37E1"/>
    <w:rsid w:val="567C7558"/>
    <w:rsid w:val="569C2B58"/>
    <w:rsid w:val="56AE570C"/>
    <w:rsid w:val="56B29144"/>
    <w:rsid w:val="56CD5D51"/>
    <w:rsid w:val="574D624C"/>
    <w:rsid w:val="57737033"/>
    <w:rsid w:val="5788E637"/>
    <w:rsid w:val="57CD0E8D"/>
    <w:rsid w:val="585DD2AA"/>
    <w:rsid w:val="5872FA6B"/>
    <w:rsid w:val="589BCF64"/>
    <w:rsid w:val="589F3006"/>
    <w:rsid w:val="58B6839D"/>
    <w:rsid w:val="58BF26FE"/>
    <w:rsid w:val="58E30B9B"/>
    <w:rsid w:val="5968A663"/>
    <w:rsid w:val="5972E8AE"/>
    <w:rsid w:val="5978CB6F"/>
    <w:rsid w:val="5A1B3204"/>
    <w:rsid w:val="5A1C0FC9"/>
    <w:rsid w:val="5A6D9E72"/>
    <w:rsid w:val="5A8C6CF3"/>
    <w:rsid w:val="5AA252F0"/>
    <w:rsid w:val="5B21451F"/>
    <w:rsid w:val="5B701BDE"/>
    <w:rsid w:val="5B956089"/>
    <w:rsid w:val="5BC4F80C"/>
    <w:rsid w:val="5BCA06DD"/>
    <w:rsid w:val="5BCF8BEF"/>
    <w:rsid w:val="5BD175BC"/>
    <w:rsid w:val="5BE4215E"/>
    <w:rsid w:val="5C28BC83"/>
    <w:rsid w:val="5C48A558"/>
    <w:rsid w:val="5C77D63D"/>
    <w:rsid w:val="5C89B23C"/>
    <w:rsid w:val="5CAA16AC"/>
    <w:rsid w:val="5CAAAA70"/>
    <w:rsid w:val="5CB0642F"/>
    <w:rsid w:val="5CBBB084"/>
    <w:rsid w:val="5CE7147A"/>
    <w:rsid w:val="5CEF1375"/>
    <w:rsid w:val="5D1A0C53"/>
    <w:rsid w:val="5D5D9EA0"/>
    <w:rsid w:val="5D75C943"/>
    <w:rsid w:val="5D79FE5C"/>
    <w:rsid w:val="5DC0D6CD"/>
    <w:rsid w:val="5DEFA79D"/>
    <w:rsid w:val="5DF6D157"/>
    <w:rsid w:val="5E295A63"/>
    <w:rsid w:val="5E32041E"/>
    <w:rsid w:val="5E5FE7BD"/>
    <w:rsid w:val="5E69DF01"/>
    <w:rsid w:val="5E8DF419"/>
    <w:rsid w:val="5EE1463E"/>
    <w:rsid w:val="5F1BE96F"/>
    <w:rsid w:val="5F2596DF"/>
    <w:rsid w:val="5F2F3E14"/>
    <w:rsid w:val="5F43A68E"/>
    <w:rsid w:val="5F4AB911"/>
    <w:rsid w:val="5F5EBBA0"/>
    <w:rsid w:val="5F95AD71"/>
    <w:rsid w:val="5FBA0C09"/>
    <w:rsid w:val="5FD25087"/>
    <w:rsid w:val="5FD31524"/>
    <w:rsid w:val="5FEC5A06"/>
    <w:rsid w:val="5FF4D475"/>
    <w:rsid w:val="5FFAC8BB"/>
    <w:rsid w:val="607F1D90"/>
    <w:rsid w:val="60C32C82"/>
    <w:rsid w:val="60D9DB2E"/>
    <w:rsid w:val="60DC3F6D"/>
    <w:rsid w:val="61092DBB"/>
    <w:rsid w:val="616FCB62"/>
    <w:rsid w:val="61D35060"/>
    <w:rsid w:val="61E923A0"/>
    <w:rsid w:val="61FAA67E"/>
    <w:rsid w:val="61FB97DF"/>
    <w:rsid w:val="62081BEE"/>
    <w:rsid w:val="620A1455"/>
    <w:rsid w:val="6222495C"/>
    <w:rsid w:val="62824FF3"/>
    <w:rsid w:val="629070EF"/>
    <w:rsid w:val="62A06C1F"/>
    <w:rsid w:val="62D8083A"/>
    <w:rsid w:val="62F8BEAC"/>
    <w:rsid w:val="6348DE95"/>
    <w:rsid w:val="640C5063"/>
    <w:rsid w:val="6418377D"/>
    <w:rsid w:val="642060CD"/>
    <w:rsid w:val="644AB5EB"/>
    <w:rsid w:val="649E4EC8"/>
    <w:rsid w:val="64BCC8FA"/>
    <w:rsid w:val="64E07B1B"/>
    <w:rsid w:val="64F4734D"/>
    <w:rsid w:val="65617FB5"/>
    <w:rsid w:val="65A750F2"/>
    <w:rsid w:val="65D9C855"/>
    <w:rsid w:val="65E4A543"/>
    <w:rsid w:val="665D5927"/>
    <w:rsid w:val="66E19B98"/>
    <w:rsid w:val="66E4A052"/>
    <w:rsid w:val="66ECD548"/>
    <w:rsid w:val="6721C89A"/>
    <w:rsid w:val="674F1D44"/>
    <w:rsid w:val="67719FAB"/>
    <w:rsid w:val="67817072"/>
    <w:rsid w:val="67D90DBD"/>
    <w:rsid w:val="67E4ECE8"/>
    <w:rsid w:val="689D7E42"/>
    <w:rsid w:val="68B23579"/>
    <w:rsid w:val="68CD489F"/>
    <w:rsid w:val="692FDB9C"/>
    <w:rsid w:val="696EB51A"/>
    <w:rsid w:val="6970BC9D"/>
    <w:rsid w:val="6971E4DD"/>
    <w:rsid w:val="698CA4F5"/>
    <w:rsid w:val="69DFF5B2"/>
    <w:rsid w:val="69ECC9C8"/>
    <w:rsid w:val="6A0BC4C2"/>
    <w:rsid w:val="6A2D1BDA"/>
    <w:rsid w:val="6B849DE5"/>
    <w:rsid w:val="6BDE484F"/>
    <w:rsid w:val="6C174F3F"/>
    <w:rsid w:val="6C4B25C6"/>
    <w:rsid w:val="6C8942C7"/>
    <w:rsid w:val="6D301E63"/>
    <w:rsid w:val="6DF57D4E"/>
    <w:rsid w:val="6EC82C27"/>
    <w:rsid w:val="6EDDE63E"/>
    <w:rsid w:val="6F150901"/>
    <w:rsid w:val="6F3E880C"/>
    <w:rsid w:val="6F6C91BF"/>
    <w:rsid w:val="6F8DF40C"/>
    <w:rsid w:val="6FB46CF2"/>
    <w:rsid w:val="6FBED93E"/>
    <w:rsid w:val="6FEB81A1"/>
    <w:rsid w:val="70737BE5"/>
    <w:rsid w:val="70786293"/>
    <w:rsid w:val="708F506C"/>
    <w:rsid w:val="709196C4"/>
    <w:rsid w:val="709204F5"/>
    <w:rsid w:val="70A45707"/>
    <w:rsid w:val="70A8AA80"/>
    <w:rsid w:val="70DFE30C"/>
    <w:rsid w:val="70F0407E"/>
    <w:rsid w:val="711B7AE9"/>
    <w:rsid w:val="71CEE572"/>
    <w:rsid w:val="71D5F110"/>
    <w:rsid w:val="71E2FA9D"/>
    <w:rsid w:val="7217EEB5"/>
    <w:rsid w:val="7235671D"/>
    <w:rsid w:val="724BA093"/>
    <w:rsid w:val="726D3CD8"/>
    <w:rsid w:val="7281BCFE"/>
    <w:rsid w:val="729A40AA"/>
    <w:rsid w:val="72C3ABC4"/>
    <w:rsid w:val="72C9A330"/>
    <w:rsid w:val="72F32BE3"/>
    <w:rsid w:val="733A00B4"/>
    <w:rsid w:val="733DE090"/>
    <w:rsid w:val="73C76950"/>
    <w:rsid w:val="73E07516"/>
    <w:rsid w:val="74359FC5"/>
    <w:rsid w:val="75A2F851"/>
    <w:rsid w:val="75CEAAA5"/>
    <w:rsid w:val="75F2876C"/>
    <w:rsid w:val="7617A66C"/>
    <w:rsid w:val="764F83A4"/>
    <w:rsid w:val="765FC9D3"/>
    <w:rsid w:val="7674C22E"/>
    <w:rsid w:val="76771400"/>
    <w:rsid w:val="76BD6482"/>
    <w:rsid w:val="76C7822D"/>
    <w:rsid w:val="76F33CEA"/>
    <w:rsid w:val="771B761C"/>
    <w:rsid w:val="778C6951"/>
    <w:rsid w:val="77FFF588"/>
    <w:rsid w:val="7812197D"/>
    <w:rsid w:val="78140679"/>
    <w:rsid w:val="78306F37"/>
    <w:rsid w:val="792C0318"/>
    <w:rsid w:val="7957DEA9"/>
    <w:rsid w:val="799ED139"/>
    <w:rsid w:val="79F2E8A6"/>
    <w:rsid w:val="7A00C10D"/>
    <w:rsid w:val="7A6F1ECD"/>
    <w:rsid w:val="7AAB567F"/>
    <w:rsid w:val="7ACF79BF"/>
    <w:rsid w:val="7B04B477"/>
    <w:rsid w:val="7B0F263C"/>
    <w:rsid w:val="7B8DFE98"/>
    <w:rsid w:val="7BC353F5"/>
    <w:rsid w:val="7CD69135"/>
    <w:rsid w:val="7CF4C180"/>
    <w:rsid w:val="7CF86DF3"/>
    <w:rsid w:val="7D089BC8"/>
    <w:rsid w:val="7D59C875"/>
    <w:rsid w:val="7D5A9970"/>
    <w:rsid w:val="7D7A745C"/>
    <w:rsid w:val="7D804FA4"/>
    <w:rsid w:val="7D8CB81A"/>
    <w:rsid w:val="7DD01511"/>
    <w:rsid w:val="7DEC9942"/>
    <w:rsid w:val="7DFE746B"/>
    <w:rsid w:val="7E266C69"/>
    <w:rsid w:val="7E3CA887"/>
    <w:rsid w:val="7E688A7C"/>
    <w:rsid w:val="7F3EB22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67A708"/>
  <w15:docId w15:val="{835A9E6B-F95F-4D97-81B8-4B65AFF41F18}"/>
</w:settings>
</file>

<file path=word/styles.xml><?xml version="1.0" encoding="utf-8"?>
<w:styles xmlns:wp14="http://schemas.microsoft.com/office/word/2010/wordprocessingDrawing" xmlns:w="http://schemas.openxmlformats.org/wordprocessingml/2006/main" xmlns:mc="http://schemas.openxmlformats.org/markup-compatibility/2006" xmlns:w14="http://schemas.microsoft.com/office/word/2010/wordml" mc:Ignorable="w14 wp14">
  <w:docDefaults>
    <w:rPrDefault>
      <w:rPr>
        <w:rFonts w:ascii="Times New Roman" w:hAnsi="Times New Roman" w:eastAsia="Arial Unicode MS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w="0" w:h="0" w:vSpace="0" w:hSpace="0" w:vAnchor="margin" w:xAlign="left" w:y="0" w:hRule="exact" w:anchorLock="0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styleId="Normal" w:default="1">
    <w:name w:val="Normal"/>
    <w:next w:val="Normal"/>
    <w:pPr/>
    <w:rPr>
      <w:sz w:val="24"/>
      <w:szCs w:val="24"/>
      <w:lang w:val="en-US" w:eastAsia="en-US" w:bidi="ar-SA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Normal.0">
    <w:name w:val="Normal0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hAnsi="Times New Roman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Preformatted Text">
    <w:name w:val="Preformatted Text"/>
    <w:next w:val="Preformatted Tex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hint="default" w:ascii="Courier New" w:hAnsi="Courier New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rFonts w:ascii="Times New Roman" w:hAnsi="Times New Roman" w:eastAsia="Times New Roman" w:cs="Times New Roman"/>
      <w:outline w:val="0"/>
      <w:color w:val="000080"/>
      <w:u w:val="single" w:color="000080"/>
      <w14:textFill>
        <w14:solidFill>
          <w14:srgbClr w14:val="00008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Нет"/>
    <w:next w:val="Hyperlink.1"/>
    <w:rPr>
      <w:rFonts w:ascii="Times New Roman" w:hAnsi="Times New Roman" w:eastAsia="Times New Roman" w:cs="Times New Roman"/>
      <w:b w:val="1"/>
      <w:bCs w:val="1"/>
      <w:outline w:val="0"/>
      <w:color w:val="000000"/>
      <w:kern w:val="0"/>
      <w:u w:val="none" w:color="000000"/>
      <w:lang w:val="ru-RU"/>
      <w14:textFill>
        <w14:solidFill>
          <w14:srgbClr w14:val="000000"/>
        </w14:solidFill>
      </w14:textFill>
    </w:rPr>
  </w:style>
  <w:style w:type="paragraph" w:styleId="Heading 4">
    <w:name w:val="Heading 4"/>
    <w:next w:val="Heading 4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hint="default" w:ascii="Times New Roman" w:hAnsi="Times New Roman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character" w:styleId="Hyperlink.2">
    <w:name w:val="Hyperlink.2"/>
    <w:basedOn w:val="Нет"/>
    <w:next w:val="Hyperlink.2"/>
    <w:rPr>
      <w:rFonts w:ascii="Times New Roman" w:hAnsi="Times New Roman" w:eastAsia="Times New Roman" w:cs="Times New Roman"/>
      <w:outline w:val="0"/>
      <w:color w:val="000000"/>
      <w:kern w:val="0"/>
      <w:u w:val="none" w:color="000000"/>
      <w:lang w:val="ru-RU"/>
      <w14:textFill>
        <w14:solidFill>
          <w14:srgbClr w14:val="000000"/>
        </w14:solidFill>
      </w14:textFill>
    </w:rPr>
  </w:style>
  <w:style w:type="numbering" w:styleId="Пункты">
    <w:name w:val="Пункты"/>
    <w:pPr>
      <w:numPr>
        <w:numId w:val="1"/>
      </w:numPr>
    </w:pPr>
  </w:style>
  <w:style w:type="character" w:styleId="Hyperlink.3">
    <w:name w:val="Hyperlink.3"/>
    <w:basedOn w:val="Нет"/>
    <w:next w:val="Hyperlink.3"/>
    <w:rPr>
      <w:rFonts w:ascii="Times New Roman" w:hAnsi="Times New Roman" w:eastAsia="Times New Roman" w:cs="Times New Roman"/>
      <w:i w:val="1"/>
      <w:iCs w:val="1"/>
    </w:rPr>
  </w:style>
  <w:style w:type="character" w:styleId="Hyperlink.4">
    <w:name w:val="Hyperlink.4"/>
    <w:basedOn w:val="Нет"/>
    <w:next w:val="Hyperlink.4"/>
    <w:rPr>
      <w:rFonts w:ascii="Times New Roman" w:hAnsi="Times New Roman" w:eastAsia="Times New Roman" w:cs="Times New Roman"/>
      <w:i w:val="1"/>
      <w:iCs w:val="1"/>
      <w:outline w:val="0"/>
      <w:color w:val="1155cc"/>
      <w:u w:val="single" w:color="1155cc"/>
      <w14:textFill>
        <w14:solidFill>
          <w14:srgbClr w14:val="1155CC"/>
        </w14:solidFill>
      </w14:textFill>
    </w:rPr>
  </w:style>
  <w:style w:type="character" w:styleId="Ссылка">
    <w:name w:val="Ссылка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5">
    <w:name w:val="Hyperlink.5"/>
    <w:basedOn w:val="Ссылка"/>
    <w:next w:val="Hyperlink.5"/>
    <w:rPr>
      <w:rFonts w:ascii="Times New Roman" w:hAnsi="Times New Roman" w:eastAsia="Times New Roman" w:cs="Times New Roman"/>
      <w:sz w:val="24"/>
      <w:szCs w:val="24"/>
      <w:lang w:val="en-US"/>
    </w:rPr>
  </w:style>
  <w:style w:type="numbering" w:styleId="Импортированный стиль 1">
    <w:name w:val="Импортированный стиль 1"/>
    <w:pPr>
      <w:numPr>
        <w:numId w:val="3"/>
      </w:numPr>
    </w:pPr>
  </w:style>
  <w:style w:type="numbering" w:styleId="Импортированный стиль 2">
    <w:name w:val="Импортированный стиль 2"/>
    <w:pPr>
      <w:numPr>
        <w:numId w:val="5"/>
      </w:numPr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1" /><Relationship Type="http://schemas.openxmlformats.org/officeDocument/2006/relationships/fontTable" Target="fontTable.xml" Id="rId2" /><Relationship Type="http://schemas.openxmlformats.org/officeDocument/2006/relationships/styles" Target="styles.xml" Id="rId3" /><Relationship Type="http://schemas.openxmlformats.org/officeDocument/2006/relationships/image" Target="media/image2.png" Id="rId8" /><Relationship Type="http://schemas.openxmlformats.org/officeDocument/2006/relationships/header" Target="header1.xml" Id="rId20" /><Relationship Type="http://schemas.openxmlformats.org/officeDocument/2006/relationships/footer" Target="footer1.xml" Id="rId21" /><Relationship Type="http://schemas.openxmlformats.org/officeDocument/2006/relationships/numbering" Target="numbering.xml" Id="rId22" /><Relationship Type="http://schemas.openxmlformats.org/officeDocument/2006/relationships/theme" Target="theme/theme1.xml" Id="rId23" 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Мария Мурга</lastModifiedBy>
  <dcterms:modified xsi:type="dcterms:W3CDTF">2024-12-09T15:21:11.9392756Z</dcterms:modified>
</coreProperties>
</file>