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spacing w:lineRule="auto" w:line="240"/>
        <w:jc w:val="both"/>
        <w:rPr>
          <w:color w:val="000000"/>
          <w:sz w:val="24"/>
          <w:szCs w:val="24"/>
          <w:lang w:val="ru-RU"/>
        </w:rPr>
      </w:pPr>
      <w:r>
        <w:rPr>
          <w:rFonts w:cs="Times New Roman" w:ascii="Times New Roman" w:hAnsi="Times New Roman"/>
          <w:b/>
          <w:bCs/>
          <w:color w:val="000000"/>
          <w:sz w:val="24"/>
          <w:szCs w:val="24"/>
          <w:highlight w:val="white"/>
          <w:lang w:val="ru-RU"/>
        </w:rPr>
        <w:t>Открытие новых черных дыр, нейтронных звезд и белых карликов телескопом ART-XC им. М.Н. Павлинского обсерватории Спектр-РГ</w:t>
      </w:r>
    </w:p>
    <w:p>
      <w:pPr>
        <w:pStyle w:val="Normal"/>
        <w:rPr>
          <w:color w:val="000000"/>
          <w:lang w:val="ru-RU"/>
        </w:rPr>
      </w:pPr>
      <w:r>
        <w:rPr>
          <w:color w:val="000000"/>
          <w:lang w:val="ru-RU"/>
        </w:rPr>
      </w:r>
    </w:p>
    <w:p>
      <w:pPr>
        <w:pStyle w:val="Normal"/>
        <w:spacing w:lineRule="auto" w:line="240"/>
        <w:jc w:val="both"/>
        <w:rPr>
          <w:rFonts w:ascii="Times New Roman" w:hAnsi="Times New Roman"/>
          <w:sz w:val="24"/>
          <w:szCs w:val="24"/>
          <w:lang w:val="ru-RU"/>
        </w:rPr>
      </w:pPr>
      <w:r>
        <w:rPr>
          <w:rFonts w:cs="Times New Roman" w:ascii="Times New Roman" w:hAnsi="Times New Roman"/>
          <w:bCs/>
          <w:sz w:val="24"/>
          <w:szCs w:val="24"/>
          <w:highlight w:val="white"/>
          <w:lang w:val="ru-RU"/>
        </w:rPr>
        <w:t>Семена А.Н., Сазонов С.Ю., Мольков С.А., Лутовинов А.А., Арефьев В.А., Бунтов М.В., Буренин Р.А., Вихлинин А.А., Зазнобин И.А., Захаров Е.И., Карасев Д.И., Кривонос Р.А., Лапшов И.Ю., Левин В.В., Мереминский И.А., Павлинский М.Н., Поутанен Ю.Й., Семена Н.П., Сюняев Р.А., Ткаченко А.Ю., Усков Г.С., Филиппова Е.В., Цыганков С.С., Штыковский А.Е. (ИКИ РАН, Москва); Гаранин С.Г., Гарин М.Н., Григорович С.В. (РФЯЦ-ВНИИЭФ, Саров); Борисов К.В., Ворон В.В. (Роскосмос)</w:t>
      </w:r>
    </w:p>
    <w:p>
      <w:pPr>
        <w:pStyle w:val="Normal"/>
        <w:spacing w:lineRule="auto" w:line="240"/>
        <w:jc w:val="both"/>
        <w:rPr>
          <w:rFonts w:ascii="Times New Roman" w:hAnsi="Times New Roman"/>
          <w:sz w:val="24"/>
          <w:szCs w:val="24"/>
          <w:lang w:val="ru-RU"/>
        </w:rPr>
      </w:pPr>
      <w:r>
        <w:rPr>
          <w:rFonts w:ascii="Times New Roman" w:hAnsi="Times New Roman"/>
          <w:sz w:val="24"/>
          <w:szCs w:val="24"/>
          <w:lang w:val="ru-RU"/>
        </w:rPr>
      </w:r>
    </w:p>
    <w:p>
      <w:pPr>
        <w:pStyle w:val="Normal"/>
        <w:spacing w:lineRule="auto" w:line="240"/>
        <w:jc w:val="both"/>
        <w:rPr>
          <w:rFonts w:ascii="Times New Roman" w:hAnsi="Times New Roman"/>
          <w:sz w:val="24"/>
          <w:szCs w:val="24"/>
          <w:lang w:val="ru-RU"/>
        </w:rPr>
      </w:pPr>
      <w:r>
        <w:rPr>
          <w:rFonts w:cs="Times New Roman" w:ascii="Times New Roman" w:hAnsi="Times New Roman"/>
          <w:bCs/>
          <w:sz w:val="24"/>
          <w:szCs w:val="24"/>
          <w:highlight w:val="white"/>
          <w:lang w:val="ru-RU"/>
        </w:rPr>
        <w:t xml:space="preserve">Телескоп ART-XC на борту обсерватории Спектр-РГ – единственный в мире </w:t>
      </w:r>
      <w:r>
        <w:rPr>
          <w:rFonts w:ascii="Times New Roman" w:hAnsi="Times New Roman"/>
          <w:sz w:val="24"/>
          <w:szCs w:val="24"/>
          <w:lang w:val="ru-RU"/>
        </w:rPr>
        <w:t xml:space="preserve">зеркальный рентгеновский телескоп с широким полем зрения, который позволяет решить задачу построения карты всего неба и его отдельных областей в жестких рентгеновских лучах на недостижимом ранее уровне детализации. </w:t>
      </w:r>
      <w:r>
        <w:rPr>
          <w:rFonts w:cs="Times New Roman" w:ascii="Times New Roman" w:hAnsi="Times New Roman"/>
          <w:bCs/>
          <w:sz w:val="24"/>
          <w:szCs w:val="24"/>
          <w:highlight w:val="white"/>
          <w:lang w:val="ru-RU"/>
        </w:rPr>
        <w:t>В текущем году была закончена работа по анализу</w:t>
      </w:r>
      <w:r>
        <w:rPr>
          <w:rFonts w:cs="Times New Roman" w:ascii="Times New Roman" w:hAnsi="Times New Roman"/>
          <w:bCs/>
          <w:sz w:val="24"/>
          <w:szCs w:val="24"/>
          <w:lang w:val="ru-RU"/>
        </w:rPr>
        <w:t xml:space="preserve"> данных </w:t>
      </w:r>
      <w:r>
        <w:rPr>
          <w:rFonts w:cs="Times New Roman" w:ascii="Times New Roman" w:hAnsi="Times New Roman"/>
          <w:bCs/>
          <w:sz w:val="24"/>
          <w:szCs w:val="24"/>
          <w:highlight w:val="white"/>
          <w:lang w:val="ru-RU"/>
        </w:rPr>
        <w:t>глубокого обзора центральной области Галактики</w:t>
      </w:r>
      <w:r>
        <w:rPr>
          <w:rFonts w:cs="Times New Roman" w:ascii="Times New Roman" w:hAnsi="Times New Roman"/>
          <w:bCs/>
          <w:sz w:val="24"/>
          <w:szCs w:val="24"/>
          <w:lang w:val="ru-RU"/>
        </w:rPr>
        <w:t xml:space="preserve"> и </w:t>
      </w:r>
      <w:r>
        <w:rPr>
          <w:rFonts w:cs="Times New Roman" w:ascii="Times New Roman" w:hAnsi="Times New Roman"/>
          <w:bCs/>
          <w:color w:val="000000"/>
          <w:sz w:val="24"/>
          <w:szCs w:val="24"/>
          <w:highlight w:val="white"/>
          <w:lang w:val="ru-RU"/>
        </w:rPr>
        <w:t>первых пяти обзоров всего неб</w:t>
      </w:r>
      <w:r>
        <w:rPr>
          <w:rFonts w:cs="Times New Roman" w:ascii="Times New Roman" w:hAnsi="Times New Roman"/>
          <w:bCs/>
          <w:color w:val="000000"/>
          <w:sz w:val="24"/>
          <w:szCs w:val="24"/>
          <w:lang w:val="ru-RU"/>
        </w:rPr>
        <w:t xml:space="preserve">а, проведенных в 2019-2022 гг. В результате на всем небе зарегистрировано более 1500 источников жесткого рентгеновского излучения, из которых примерно 10% ранее не были известны. В основном это аккрецирующие сверхмассивные черные дыры, скрытые за толщей газа и пыли в ядрах галактик. В области Галактического центра обнаружено более 170 источников, треть из которых ранее не были известны (Рис. 1). По предварительным оценкам, подавляющая часть источников в центре Галактики являются </w:t>
      </w:r>
      <w:r>
        <w:rPr>
          <w:rFonts w:cs="Times New Roman" w:ascii="Times New Roman" w:hAnsi="Times New Roman"/>
          <w:bCs/>
          <w:color w:val="000000"/>
          <w:sz w:val="24"/>
          <w:szCs w:val="24"/>
          <w:highlight w:val="white"/>
          <w:lang w:val="ru-RU"/>
        </w:rPr>
        <w:t>аккрецирующими белыми карликами с сильным магнитным полем</w:t>
      </w:r>
      <w:r>
        <w:rPr>
          <w:rFonts w:cs="Times New Roman" w:ascii="Times New Roman" w:hAnsi="Times New Roman"/>
          <w:bCs/>
          <w:color w:val="000000"/>
          <w:sz w:val="24"/>
          <w:szCs w:val="24"/>
          <w:lang w:val="ru-RU"/>
        </w:rPr>
        <w:t xml:space="preserve">. </w:t>
      </w:r>
      <w:r>
        <w:rPr>
          <w:rFonts w:cs="Times New Roman" w:ascii="Times New Roman" w:hAnsi="Times New Roman"/>
          <w:bCs/>
          <w:color w:val="000000"/>
          <w:sz w:val="24"/>
          <w:szCs w:val="24"/>
          <w:highlight w:val="white"/>
          <w:lang w:val="ru-RU"/>
        </w:rPr>
        <w:t xml:space="preserve">С октября 2023 по ноябрь 2024 года телескоп ART-XC провел еще два полных обзора всего неба, продолжая открывать интересные объекты. В частности, был обнаружен и подробно исследован с высоким временным разрешением новый представитель редкого класса объектов – вспыхивающий аккрецирующий рентгеновский пульсар. Нейтронная звезда в этой двойной системе совершает каждую секунду 448 оборотов вокруг своей оси, а на ее поверхности каждые несколько часов происходят мощные термоядерные взрывы. </w:t>
      </w:r>
    </w:p>
    <w:p>
      <w:pPr>
        <w:pStyle w:val="Normal"/>
        <w:spacing w:lineRule="auto" w:line="240"/>
        <w:jc w:val="both"/>
        <w:rPr>
          <w:rFonts w:ascii="Times New Roman" w:hAnsi="Times New Roman" w:cs="Times New Roman"/>
          <w:bCs/>
          <w:sz w:val="24"/>
          <w:szCs w:val="24"/>
          <w:highlight w:val="white"/>
          <w:lang w:val="en-US"/>
        </w:rPr>
      </w:pPr>
      <w:r>
        <w:rPr>
          <w:rFonts w:cs="Times New Roman" w:ascii="Times New Roman" w:hAnsi="Times New Roman"/>
          <w:bCs/>
          <w:sz w:val="24"/>
          <w:szCs w:val="24"/>
          <w:highlight w:val="white"/>
          <w:lang w:val="en-US"/>
        </w:rPr>
      </w:r>
    </w:p>
    <w:p>
      <w:pPr>
        <w:pStyle w:val="Normal"/>
        <w:spacing w:lineRule="auto" w:line="240"/>
        <w:jc w:val="both"/>
        <w:rPr>
          <w:lang w:val="ru-RU"/>
        </w:rPr>
      </w:pPr>
      <w: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5731510" cy="2325370"/>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5731510" cy="2325370"/>
                    </a:xfrm>
                    <a:prstGeom prst="rect">
                      <a:avLst/>
                    </a:prstGeom>
                  </pic:spPr>
                </pic:pic>
              </a:graphicData>
            </a:graphic>
          </wp:anchor>
        </w:drawing>
      </w:r>
      <w:r>
        <w:rPr>
          <w:rFonts w:eastAsia="Calibri" w:cs="Times New Roman" w:ascii="Times New Roman" w:hAnsi="Times New Roman"/>
          <w:color w:val="000000"/>
          <w:lang w:val="ru-RU"/>
        </w:rPr>
        <w:t>Рисунок 1. Рентгеновские источники, обнаруженные в области балджа Галактики в ходе глубокого обзора телескопа ART-XC обсерватории Спектр-РГ. Красными и зелеными символами отмечены известные</w:t>
      </w:r>
      <w:r>
        <w:rPr>
          <w:rFonts w:eastAsia="Calibri" w:cs="Times New Roman" w:ascii="Times New Roman" w:hAnsi="Times New Roman"/>
          <w:lang w:val="ru-RU"/>
        </w:rPr>
        <w:t xml:space="preserve"> катаклизмические переменные и маломассивные рентгеновские двойные системы, белыми — пока не отождествленные источники.</w:t>
      </w:r>
    </w:p>
    <w:p>
      <w:pPr>
        <w:pStyle w:val="Normal"/>
        <w:spacing w:lineRule="auto" w:line="240"/>
        <w:rPr>
          <w:i/>
          <w:i/>
          <w:iCs/>
          <w:color w:val="000000"/>
          <w:lang w:val="ru-RU"/>
        </w:rPr>
      </w:pPr>
      <w:r>
        <w:rPr>
          <w:i/>
          <w:iCs/>
          <w:color w:val="000000"/>
          <w:lang w:val="ru-RU"/>
        </w:rPr>
      </w:r>
    </w:p>
    <w:p>
      <w:pPr>
        <w:pStyle w:val="Normal"/>
        <w:spacing w:lineRule="auto" w:line="240"/>
        <w:rPr>
          <w:rFonts w:ascii="Times New Roman" w:hAnsi="Times New Roman"/>
          <w:i/>
          <w:i/>
          <w:iCs/>
          <w:sz w:val="24"/>
          <w:szCs w:val="24"/>
        </w:rPr>
      </w:pPr>
      <w:r>
        <w:rPr>
          <w:rFonts w:ascii="Times New Roman" w:hAnsi="Times New Roman"/>
          <w:i/>
          <w:iCs/>
          <w:sz w:val="24"/>
          <w:szCs w:val="24"/>
        </w:rPr>
        <w:t xml:space="preserve">Molkov S.V., Lutovinov A.A., Tsygankov S.S., Suleimanov V.F., Poutanen J., Lapshov I.Yu., Mereminskiy I.A., Semena A.N., Arefiev V.A., Tkachenko A.Yu. </w:t>
      </w:r>
      <w:r>
        <w:rPr>
          <w:rFonts w:ascii="Times New Roman" w:hAnsi="Times New Roman"/>
          <w:i/>
          <w:iCs/>
          <w:color w:val="000000"/>
          <w:sz w:val="24"/>
          <w:szCs w:val="24"/>
          <w:lang w:val="en-US"/>
        </w:rPr>
        <w:t>«</w:t>
      </w:r>
      <w:r>
        <w:rPr>
          <w:rFonts w:ascii="Times New Roman" w:hAnsi="Times New Roman"/>
          <w:i/>
          <w:iCs/>
          <w:sz w:val="24"/>
          <w:szCs w:val="24"/>
        </w:rPr>
        <w:t>Discovery of SRGA J144459.2-604207 with the SRG/ART-XC telescope: A well-tempered bursting accreting millisecond X-ray pulsar</w:t>
      </w:r>
      <w:r>
        <w:rPr>
          <w:rFonts w:ascii="Times New Roman" w:hAnsi="Times New Roman"/>
          <w:i/>
          <w:iCs/>
          <w:color w:val="000000"/>
          <w:sz w:val="24"/>
          <w:szCs w:val="24"/>
          <w:lang w:val="en-US"/>
        </w:rPr>
        <w:t xml:space="preserve">». Astronomy and Astrophysics, vol. 690, id.A353.  </w:t>
      </w:r>
    </w:p>
    <w:p>
      <w:pPr>
        <w:pStyle w:val="Normal"/>
        <w:spacing w:lineRule="auto" w:line="240"/>
        <w:rPr>
          <w:rFonts w:ascii="Times New Roman" w:hAnsi="Times New Roman"/>
          <w:i/>
          <w:i/>
          <w:iCs/>
          <w:sz w:val="24"/>
          <w:szCs w:val="24"/>
        </w:rPr>
      </w:pPr>
      <w:r>
        <w:rPr>
          <w:rFonts w:ascii="Times New Roman" w:hAnsi="Times New Roman"/>
          <w:i/>
          <w:iCs/>
          <w:color w:val="000000"/>
          <w:sz w:val="24"/>
          <w:szCs w:val="24"/>
          <w:lang w:val="en-US"/>
        </w:rPr>
        <w:t>DOI: 10.1051/0004-6361/202450581</w:t>
      </w:r>
    </w:p>
    <w:p>
      <w:pPr>
        <w:pStyle w:val="Normal"/>
        <w:spacing w:lineRule="auto" w:line="240"/>
        <w:rPr>
          <w:rFonts w:ascii="Times New Roman" w:hAnsi="Times New Roman"/>
          <w:i/>
          <w:i/>
          <w:iCs/>
          <w:sz w:val="24"/>
          <w:szCs w:val="24"/>
        </w:rPr>
      </w:pPr>
      <w:r>
        <w:rPr>
          <w:rFonts w:ascii="Times New Roman" w:hAnsi="Times New Roman"/>
          <w:i/>
          <w:iCs/>
          <w:sz w:val="24"/>
          <w:szCs w:val="24"/>
        </w:rPr>
      </w:r>
    </w:p>
    <w:p>
      <w:pPr>
        <w:pStyle w:val="Normal"/>
        <w:spacing w:lineRule="auto" w:line="240"/>
        <w:rPr>
          <w:rFonts w:ascii="Times New Roman" w:hAnsi="Times New Roman"/>
          <w:i/>
          <w:i/>
          <w:iCs/>
          <w:sz w:val="24"/>
          <w:szCs w:val="24"/>
        </w:rPr>
      </w:pPr>
      <w:r>
        <w:rPr>
          <w:rFonts w:ascii="Times New Roman" w:hAnsi="Times New Roman"/>
          <w:i/>
          <w:iCs/>
          <w:sz w:val="24"/>
          <w:szCs w:val="24"/>
        </w:rPr>
        <w:t>Sazonov S., Burenin R., Filippova E., Krivonos R., Arefiev V., Borisov K., Buntov M., Chen</w:t>
      </w:r>
    </w:p>
    <w:p>
      <w:pPr>
        <w:pStyle w:val="Normal"/>
        <w:spacing w:lineRule="auto" w:line="240"/>
        <w:rPr>
          <w:rFonts w:ascii="Times New Roman" w:hAnsi="Times New Roman"/>
          <w:i/>
          <w:i/>
          <w:iCs/>
          <w:sz w:val="24"/>
          <w:szCs w:val="24"/>
        </w:rPr>
      </w:pPr>
      <w:r>
        <w:rPr>
          <w:rFonts w:ascii="Times New Roman" w:hAnsi="Times New Roman"/>
          <w:i/>
          <w:iCs/>
          <w:sz w:val="24"/>
          <w:szCs w:val="24"/>
        </w:rPr>
        <w:t>C.-T., Ehlert S., Garanin S., Garin M., Grigorovich S., Lapshov I., Levin V., Lutovinov A.,</w:t>
      </w:r>
    </w:p>
    <w:p>
      <w:pPr>
        <w:pStyle w:val="Normal"/>
        <w:spacing w:lineRule="auto" w:line="240"/>
        <w:rPr>
          <w:rFonts w:ascii="Times New Roman" w:hAnsi="Times New Roman"/>
          <w:i/>
          <w:i/>
          <w:iCs/>
          <w:sz w:val="24"/>
          <w:szCs w:val="24"/>
        </w:rPr>
      </w:pPr>
      <w:r>
        <w:rPr>
          <w:rFonts w:ascii="Times New Roman" w:hAnsi="Times New Roman"/>
          <w:i/>
          <w:iCs/>
          <w:sz w:val="24"/>
          <w:szCs w:val="24"/>
        </w:rPr>
        <w:t>Mereminskiy I., Molkov S., Pavlinsky M., Ramsey B.D., Semena A., Semena N., Shtykovsky A., Sunyaev R., Tkachenko A., Swartz D.A., Uskov G., Vikhlinin A., Voron V., Zakharov E.,</w:t>
      </w:r>
    </w:p>
    <w:p>
      <w:pPr>
        <w:pStyle w:val="Normal"/>
        <w:spacing w:lineRule="auto" w:line="240"/>
        <w:rPr>
          <w:rFonts w:ascii="Times New Roman" w:hAnsi="Times New Roman"/>
          <w:i/>
          <w:i/>
          <w:iCs/>
          <w:sz w:val="24"/>
          <w:szCs w:val="24"/>
        </w:rPr>
      </w:pPr>
      <w:r>
        <w:rPr>
          <w:rFonts w:ascii="Times New Roman" w:hAnsi="Times New Roman"/>
          <w:i/>
          <w:iCs/>
          <w:sz w:val="24"/>
          <w:szCs w:val="24"/>
        </w:rPr>
        <w:t xml:space="preserve">Zaznobin I. </w:t>
      </w:r>
      <w:r>
        <w:rPr>
          <w:rFonts w:ascii="Times New Roman" w:hAnsi="Times New Roman"/>
          <w:i/>
          <w:iCs/>
          <w:color w:val="000000"/>
          <w:sz w:val="24"/>
          <w:szCs w:val="24"/>
          <w:lang w:val="en-US"/>
        </w:rPr>
        <w:t>«</w:t>
      </w:r>
      <w:r>
        <w:rPr>
          <w:rFonts w:ascii="Times New Roman" w:hAnsi="Times New Roman"/>
          <w:i/>
          <w:iCs/>
          <w:sz w:val="24"/>
          <w:szCs w:val="24"/>
        </w:rPr>
        <w:t>SRG/ART-XC all-sky X-ray survey: Catalog of sources detected during the first five surveys</w:t>
      </w:r>
      <w:r>
        <w:rPr>
          <w:rFonts w:ascii="Times New Roman" w:hAnsi="Times New Roman"/>
          <w:i/>
          <w:iCs/>
          <w:color w:val="000000"/>
          <w:sz w:val="24"/>
          <w:szCs w:val="24"/>
          <w:lang w:val="en-US"/>
        </w:rPr>
        <w:t xml:space="preserve">». </w:t>
      </w:r>
      <w:r>
        <w:rPr>
          <w:rFonts w:ascii="Times New Roman" w:hAnsi="Times New Roman"/>
          <w:i/>
          <w:iCs/>
          <w:sz w:val="24"/>
          <w:szCs w:val="24"/>
        </w:rPr>
        <w:t xml:space="preserve">Astronomy and Astrophysics, vol. 687, id. A183 (2024).  </w:t>
      </w:r>
    </w:p>
    <w:p>
      <w:pPr>
        <w:pStyle w:val="Normal"/>
        <w:spacing w:lineRule="auto" w:line="240"/>
        <w:rPr>
          <w:rFonts w:ascii="Times New Roman" w:hAnsi="Times New Roman"/>
          <w:i/>
          <w:i/>
          <w:iCs/>
          <w:sz w:val="24"/>
          <w:szCs w:val="24"/>
        </w:rPr>
      </w:pPr>
      <w:r>
        <w:rPr>
          <w:rFonts w:ascii="Times New Roman" w:hAnsi="Times New Roman"/>
          <w:i/>
          <w:iCs/>
          <w:sz w:val="24"/>
          <w:szCs w:val="24"/>
        </w:rPr>
        <w:t>DOI: 10.1051/0004-6361/202348950</w:t>
      </w:r>
    </w:p>
    <w:p>
      <w:pPr>
        <w:pStyle w:val="Normal"/>
        <w:spacing w:lineRule="auto" w:line="240"/>
        <w:rPr>
          <w:i/>
          <w:i/>
          <w:iCs/>
          <w:color w:val="000000"/>
          <w:lang w:val="en-US"/>
        </w:rPr>
      </w:pPr>
      <w:r>
        <w:rPr>
          <w:i/>
          <w:iCs/>
          <w:color w:val="000000"/>
          <w:lang w:val="en-US"/>
        </w:rPr>
      </w:r>
    </w:p>
    <w:p>
      <w:pPr>
        <w:pStyle w:val="Normal"/>
        <w:spacing w:lineRule="auto" w:line="240"/>
        <w:rPr>
          <w:rFonts w:ascii="Times New Roman" w:hAnsi="Times New Roman"/>
          <w:i/>
          <w:i/>
          <w:iCs/>
          <w:sz w:val="24"/>
          <w:szCs w:val="24"/>
        </w:rPr>
      </w:pPr>
      <w:r>
        <w:rPr>
          <w:rFonts w:ascii="Times New Roman" w:hAnsi="Times New Roman"/>
          <w:i/>
          <w:iCs/>
          <w:color w:val="000000"/>
          <w:sz w:val="24"/>
          <w:szCs w:val="24"/>
          <w:lang w:val="en-US"/>
        </w:rPr>
        <w:t>Semena A., Vikhlinin A., Mereminskiy I., Lutovinov A., Tkachenko A., Lapshov I., Burenin R.</w:t>
      </w:r>
    </w:p>
    <w:p>
      <w:pPr>
        <w:pStyle w:val="Normal"/>
        <w:spacing w:lineRule="auto" w:line="240"/>
        <w:rPr>
          <w:rFonts w:ascii="Times New Roman" w:hAnsi="Times New Roman"/>
          <w:i/>
          <w:i/>
          <w:iCs/>
          <w:sz w:val="24"/>
          <w:szCs w:val="24"/>
        </w:rPr>
      </w:pPr>
      <w:r>
        <w:rPr>
          <w:rFonts w:ascii="Times New Roman" w:hAnsi="Times New Roman"/>
          <w:i/>
          <w:iCs/>
          <w:color w:val="000000"/>
          <w:sz w:val="24"/>
          <w:szCs w:val="24"/>
          <w:lang w:val="en-US"/>
        </w:rPr>
        <w:t>«SRG/ART-XC Galactic Bulge deep survey. I. Maximum likelihood source detection algorithm for X-ray survey». Monthly Notices of the Royal Astronomical Society, vol. 533, p. 313-323 (2024). DOI: 10.1093/mnras/stae1741</w:t>
      </w:r>
    </w:p>
    <w:p>
      <w:pPr>
        <w:pStyle w:val="Normal"/>
        <w:spacing w:lineRule="auto" w:line="240"/>
        <w:rPr>
          <w:rFonts w:ascii="Times New Roman" w:hAnsi="Times New Roman"/>
          <w:i/>
          <w:i/>
          <w:iCs/>
          <w:color w:val="000000"/>
          <w:sz w:val="24"/>
          <w:szCs w:val="24"/>
          <w:lang w:val="en-US"/>
        </w:rPr>
      </w:pPr>
      <w:r>
        <w:rPr>
          <w:rFonts w:ascii="Times New Roman" w:hAnsi="Times New Roman"/>
          <w:i/>
          <w:iCs/>
          <w:color w:val="000000"/>
          <w:sz w:val="24"/>
          <w:szCs w:val="24"/>
          <w:lang w:val="en-US"/>
        </w:rPr>
      </w:r>
    </w:p>
    <w:p>
      <w:pPr>
        <w:pStyle w:val="Normal"/>
        <w:spacing w:lineRule="auto" w:line="240"/>
        <w:rPr>
          <w:lang w:val="ru-RU"/>
        </w:rPr>
      </w:pPr>
      <w:r>
        <w:rPr>
          <w:rFonts w:ascii="Times New Roman" w:hAnsi="Times New Roman"/>
          <w:i/>
          <w:iCs/>
          <w:sz w:val="24"/>
          <w:szCs w:val="24"/>
        </w:rPr>
        <w:t>Semena A., Mereminskiy I., Lutovinov A., Sazonov S., Arefiev V., Borisov K., Burenin R., Buntov M., Garanin S., Garin M., Grigorovich S., Karasev D., Krivonos R., Levin,V.. Lapshov I., Molkov S., Pavlinsky M., Shtykovsky A., Semena N., Sunyaev R., Tkachenko A., Vikhlinin A., Voron V. «SRG/ART-XC Galactic Bulge deep survey. II. Catalogue of point sources». Monthly Notices of the Royal Astronomical Society, vol. 529, p. 941-952 (2024). DOI</w:t>
      </w:r>
      <w:r>
        <w:rPr>
          <w:rFonts w:ascii="Times New Roman" w:hAnsi="Times New Roman"/>
          <w:i/>
          <w:iCs/>
          <w:sz w:val="24"/>
          <w:szCs w:val="24"/>
          <w:lang w:val="ru-RU"/>
        </w:rPr>
        <w:t>: 10.1093/</w:t>
      </w:r>
      <w:r>
        <w:rPr>
          <w:rFonts w:ascii="Times New Roman" w:hAnsi="Times New Roman"/>
          <w:i/>
          <w:iCs/>
          <w:sz w:val="24"/>
          <w:szCs w:val="24"/>
        </w:rPr>
        <w:t>mnras</w:t>
      </w:r>
      <w:r>
        <w:rPr>
          <w:rFonts w:ascii="Times New Roman" w:hAnsi="Times New Roman"/>
          <w:i/>
          <w:iCs/>
          <w:sz w:val="24"/>
          <w:szCs w:val="24"/>
          <w:lang w:val="ru-RU"/>
        </w:rPr>
        <w:t>/</w:t>
      </w:r>
      <w:r>
        <w:rPr>
          <w:rFonts w:ascii="Times New Roman" w:hAnsi="Times New Roman"/>
          <w:i/>
          <w:iCs/>
          <w:sz w:val="24"/>
          <w:szCs w:val="24"/>
        </w:rPr>
        <w:t>stae</w:t>
      </w:r>
      <w:r>
        <w:rPr>
          <w:rFonts w:ascii="Times New Roman" w:hAnsi="Times New Roman"/>
          <w:i/>
          <w:iCs/>
          <w:sz w:val="24"/>
          <w:szCs w:val="24"/>
          <w:lang w:val="ru-RU"/>
        </w:rPr>
        <w:t>189</w:t>
      </w:r>
    </w:p>
    <w:p>
      <w:pPr>
        <w:pStyle w:val="Normal"/>
        <w:spacing w:lineRule="auto" w:line="240"/>
        <w:rPr>
          <w:rFonts w:ascii="Times New Roman" w:hAnsi="Times New Roman"/>
          <w:i/>
          <w:i/>
          <w:iCs/>
          <w:sz w:val="24"/>
          <w:szCs w:val="24"/>
          <w:lang w:val="ru-RU"/>
        </w:rPr>
      </w:pPr>
      <w:r>
        <w:rPr>
          <w:rFonts w:ascii="Times New Roman" w:hAnsi="Times New Roman"/>
          <w:i/>
          <w:iCs/>
          <w:sz w:val="24"/>
          <w:szCs w:val="24"/>
          <w:lang w:val="ru-RU"/>
        </w:rPr>
      </w:r>
    </w:p>
    <w:p>
      <w:pPr>
        <w:pStyle w:val="Normal"/>
        <w:spacing w:lineRule="auto" w:line="240"/>
        <w:rPr>
          <w:rFonts w:ascii="Times New Roman" w:hAnsi="Times New Roman"/>
          <w:color w:val="000000"/>
          <w:sz w:val="24"/>
          <w:szCs w:val="24"/>
          <w:lang w:val="ru-RU"/>
        </w:rPr>
      </w:pPr>
      <w:r>
        <w:rPr>
          <w:rFonts w:eastAsia="Calibri" w:cs="Times New Roman" w:ascii="Times New Roman" w:hAnsi="Times New Roman"/>
          <w:color w:val="000000"/>
          <w:sz w:val="24"/>
          <w:szCs w:val="24"/>
        </w:rPr>
        <w:t>T</w:t>
      </w:r>
      <w:r>
        <w:rPr>
          <w:rFonts w:eastAsia="Calibri" w:cs="Times New Roman" w:ascii="Times New Roman" w:hAnsi="Times New Roman"/>
          <w:color w:val="000000"/>
          <w:sz w:val="24"/>
          <w:szCs w:val="24"/>
          <w:lang w:val="ru-RU"/>
        </w:rPr>
        <w:t xml:space="preserve">ема государственного задания </w:t>
      </w:r>
      <w:r>
        <w:rPr>
          <w:rFonts w:eastAsia="Calibri" w:cs="Times New Roman" w:ascii="Times New Roman" w:hAnsi="Times New Roman"/>
          <w:color w:val="000000"/>
          <w:shd w:fill="FAFAFA" w:val="clear"/>
        </w:rPr>
        <w:t>FFWG</w:t>
      </w:r>
      <w:r>
        <w:rPr>
          <w:rFonts w:eastAsia="Calibri" w:cs="Times New Roman" w:ascii="Times New Roman" w:hAnsi="Times New Roman"/>
          <w:color w:val="000000"/>
          <w:shd w:fill="FAFAFA" w:val="clear"/>
          <w:lang w:val="ru-RU"/>
        </w:rPr>
        <w:t>-2022-0010 ВСЕЛЕННАЯ</w:t>
      </w:r>
      <w:r>
        <w:rPr>
          <w:rFonts w:eastAsia="Calibri" w:cs="Times New Roman" w:ascii="Times New Roman" w:hAnsi="Times New Roman"/>
          <w:color w:val="000000"/>
          <w:sz w:val="24"/>
          <w:szCs w:val="24"/>
          <w:lang w:val="ru-RU"/>
        </w:rPr>
        <w:t xml:space="preserve"> рег. №</w:t>
      </w:r>
      <w:r>
        <w:rPr>
          <w:rFonts w:eastAsia="Calibri" w:cs="Times New Roman" w:ascii="Times New Roman" w:hAnsi="Times New Roman"/>
          <w:color w:val="000000"/>
          <w:sz w:val="24"/>
          <w:szCs w:val="28"/>
          <w:shd w:fill="FAFAFA" w:val="clear"/>
          <w:lang w:val="ru-RU"/>
        </w:rPr>
        <w:t>122042500020-2, грант Минобрнауки 075-15-2024-647, грант РНФ 19-12-00396</w:t>
      </w:r>
    </w:p>
    <w:p>
      <w:pPr>
        <w:pStyle w:val="Normal"/>
        <w:spacing w:lineRule="auto" w:line="240"/>
        <w:rPr>
          <w:rFonts w:ascii="Times New Roman" w:hAnsi="Times New Roman"/>
          <w:color w:val="000000"/>
          <w:sz w:val="24"/>
          <w:szCs w:val="24"/>
          <w:lang w:val="ru-RU"/>
        </w:rPr>
      </w:pPr>
      <w:r>
        <w:rPr>
          <w:rFonts w:ascii="Times New Roman" w:hAnsi="Times New Roman"/>
          <w:color w:val="000000"/>
          <w:sz w:val="24"/>
          <w:szCs w:val="24"/>
          <w:lang w:val="ru-RU"/>
        </w:rPr>
        <w:t xml:space="preserve">Направление ПФНИ </w:t>
      </w:r>
      <w:r>
        <w:rPr>
          <w:rFonts w:cs="Times New Roman" w:ascii="Times New Roman" w:hAnsi="Times New Roman"/>
          <w:color w:val="000000"/>
          <w:sz w:val="24"/>
          <w:szCs w:val="24"/>
          <w:lang w:val="ru-RU"/>
        </w:rPr>
        <w:t>1.3.7 (Астрономия и исследования космического пространства)</w:t>
      </w:r>
    </w:p>
    <w:sectPr>
      <w:type w:val="nextPage"/>
      <w:pgSz w:w="11906" w:h="16838"/>
      <w:pgMar w:left="1440" w:right="1440" w:gutter="0" w:header="0" w:top="1440" w:footer="0" w:bottom="1440"/>
      <w:pgNumType w:start="1" w:fmt="decimal"/>
      <w:formProt w:val="false"/>
      <w:textDirection w:val="lrTb"/>
      <w:docGrid w:type="default" w:linePitch="100" w:charSpace="1228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Arial">
    <w:charset w:val="01"/>
    <w:family w:val="roman"/>
    <w:pitch w:val="variable"/>
  </w:font>
  <w:font w:name="Open Sans">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val="bestFit" w:percent="145"/>
  <w:displayBackgroundShape/>
  <w:defaultTabStop w:val="720"/>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GB"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d1592"/>
    <w:pPr>
      <w:widowControl/>
      <w:suppressAutoHyphens w:val="true"/>
      <w:bidi w:val="0"/>
      <w:spacing w:lineRule="auto" w:line="276" w:before="0" w:after="0"/>
      <w:jc w:val="left"/>
    </w:pPr>
    <w:rPr>
      <w:rFonts w:ascii="Arial" w:hAnsi="Arial" w:eastAsia="Arial" w:cs="Arial"/>
      <w:color w:val="auto"/>
      <w:kern w:val="0"/>
      <w:sz w:val="22"/>
      <w:szCs w:val="22"/>
      <w:lang w:val="en-GB" w:eastAsia="ru-RU" w:bidi="ar-SA"/>
    </w:rPr>
  </w:style>
  <w:style w:type="paragraph" w:styleId="Heading1" w:customStyle="1">
    <w:name w:val="Heading 1"/>
    <w:basedOn w:val="Normal"/>
    <w:next w:val="Normal"/>
    <w:uiPriority w:val="9"/>
    <w:qFormat/>
    <w:rsid w:val="005d1592"/>
    <w:pPr>
      <w:keepNext w:val="true"/>
      <w:keepLines/>
      <w:spacing w:before="400" w:after="120"/>
      <w:outlineLvl w:val="0"/>
    </w:pPr>
    <w:rPr>
      <w:sz w:val="40"/>
      <w:szCs w:val="40"/>
    </w:rPr>
  </w:style>
  <w:style w:type="paragraph" w:styleId="Heading2" w:customStyle="1">
    <w:name w:val="Heading 2"/>
    <w:basedOn w:val="Normal"/>
    <w:next w:val="Normal"/>
    <w:uiPriority w:val="9"/>
    <w:semiHidden/>
    <w:unhideWhenUsed/>
    <w:qFormat/>
    <w:rsid w:val="005d1592"/>
    <w:pPr>
      <w:keepNext w:val="true"/>
      <w:keepLines/>
      <w:spacing w:before="360" w:after="120"/>
      <w:outlineLvl w:val="1"/>
    </w:pPr>
    <w:rPr>
      <w:sz w:val="32"/>
      <w:szCs w:val="32"/>
    </w:rPr>
  </w:style>
  <w:style w:type="paragraph" w:styleId="Heading3" w:customStyle="1">
    <w:name w:val="Heading 3"/>
    <w:basedOn w:val="Normal"/>
    <w:next w:val="Normal"/>
    <w:uiPriority w:val="9"/>
    <w:semiHidden/>
    <w:unhideWhenUsed/>
    <w:qFormat/>
    <w:rsid w:val="005d1592"/>
    <w:pPr>
      <w:keepNext w:val="true"/>
      <w:keepLines/>
      <w:spacing w:before="320" w:after="80"/>
      <w:outlineLvl w:val="2"/>
    </w:pPr>
    <w:rPr>
      <w:color w:val="434343"/>
      <w:sz w:val="28"/>
      <w:szCs w:val="28"/>
    </w:rPr>
  </w:style>
  <w:style w:type="paragraph" w:styleId="Heading4" w:customStyle="1">
    <w:name w:val="Heading 4"/>
    <w:basedOn w:val="Normal"/>
    <w:next w:val="Normal"/>
    <w:uiPriority w:val="9"/>
    <w:semiHidden/>
    <w:unhideWhenUsed/>
    <w:qFormat/>
    <w:rsid w:val="005d1592"/>
    <w:pPr>
      <w:keepNext w:val="true"/>
      <w:keepLines/>
      <w:spacing w:before="280" w:after="80"/>
      <w:outlineLvl w:val="3"/>
    </w:pPr>
    <w:rPr>
      <w:color w:val="666666"/>
      <w:sz w:val="24"/>
      <w:szCs w:val="24"/>
    </w:rPr>
  </w:style>
  <w:style w:type="paragraph" w:styleId="Heading5" w:customStyle="1">
    <w:name w:val="Heading 5"/>
    <w:basedOn w:val="Normal"/>
    <w:next w:val="Normal"/>
    <w:uiPriority w:val="9"/>
    <w:semiHidden/>
    <w:unhideWhenUsed/>
    <w:qFormat/>
    <w:rsid w:val="005d1592"/>
    <w:pPr>
      <w:keepNext w:val="true"/>
      <w:keepLines/>
      <w:spacing w:before="240" w:after="80"/>
      <w:outlineLvl w:val="4"/>
    </w:pPr>
    <w:rPr>
      <w:color w:val="666666"/>
    </w:rPr>
  </w:style>
  <w:style w:type="paragraph" w:styleId="Heading6" w:customStyle="1">
    <w:name w:val="Heading 6"/>
    <w:basedOn w:val="Normal"/>
    <w:next w:val="Normal"/>
    <w:uiPriority w:val="9"/>
    <w:semiHidden/>
    <w:unhideWhenUsed/>
    <w:qFormat/>
    <w:rsid w:val="005d1592"/>
    <w:pPr>
      <w:keepNext w:val="true"/>
      <w:keepLines/>
      <w:spacing w:before="240" w:after="80"/>
      <w:outlineLvl w:val="5"/>
    </w:pPr>
    <w:rPr>
      <w:i/>
      <w:color w:val="666666"/>
    </w:rPr>
  </w:style>
  <w:style w:type="character" w:styleId="DefaultParagraphFont" w:default="1">
    <w:name w:val="Default Paragraph Font"/>
    <w:uiPriority w:val="1"/>
    <w:semiHidden/>
    <w:unhideWhenUsed/>
    <w:qFormat/>
    <w:rPr/>
  </w:style>
  <w:style w:type="character" w:styleId="Style8" w:customStyle="1">
    <w:name w:val="Верхний колонтитул Знак"/>
    <w:basedOn w:val="DefaultParagraphFont"/>
    <w:uiPriority w:val="99"/>
    <w:qFormat/>
    <w:rsid w:val="008628c2"/>
    <w:rPr/>
  </w:style>
  <w:style w:type="character" w:styleId="Style9" w:customStyle="1">
    <w:name w:val="Нижний колонтитул Знак"/>
    <w:basedOn w:val="DefaultParagraphFont"/>
    <w:uiPriority w:val="99"/>
    <w:qFormat/>
    <w:rsid w:val="008628c2"/>
    <w:rPr/>
  </w:style>
  <w:style w:type="paragraph" w:styleId="Style10" w:customStyle="1">
    <w:name w:val="Заголовок"/>
    <w:basedOn w:val="Normal"/>
    <w:next w:val="BodyText"/>
    <w:qFormat/>
    <w:rsid w:val="005d1592"/>
    <w:pPr>
      <w:keepNext w:val="true"/>
      <w:spacing w:before="240" w:after="120"/>
    </w:pPr>
    <w:rPr>
      <w:rFonts w:ascii="Open Sans" w:hAnsi="Open Sans" w:eastAsia="WenQuanYi Micro Hei" w:cs="Lohit Devanagari"/>
      <w:sz w:val="28"/>
      <w:szCs w:val="28"/>
    </w:rPr>
  </w:style>
  <w:style w:type="paragraph" w:styleId="BodyText">
    <w:name w:val="Body Text"/>
    <w:basedOn w:val="Normal"/>
    <w:rsid w:val="005d1592"/>
    <w:pPr>
      <w:spacing w:before="0" w:after="140"/>
    </w:pPr>
    <w:rPr/>
  </w:style>
  <w:style w:type="paragraph" w:styleId="List">
    <w:name w:val="List"/>
    <w:basedOn w:val="BodyText"/>
    <w:rsid w:val="005d1592"/>
    <w:pPr/>
    <w:rPr>
      <w:rFonts w:cs="Lohit Devanagari"/>
    </w:rPr>
  </w:style>
  <w:style w:type="paragraph" w:styleId="Caption" w:customStyle="1">
    <w:name w:val="Caption"/>
    <w:basedOn w:val="Normal"/>
    <w:qFormat/>
    <w:rsid w:val="005d1592"/>
    <w:pPr>
      <w:suppressLineNumbers/>
      <w:spacing w:before="120" w:after="120"/>
    </w:pPr>
    <w:rPr>
      <w:rFonts w:cs="Lohit Devanagari"/>
      <w:i/>
      <w:iCs/>
      <w:sz w:val="24"/>
      <w:szCs w:val="24"/>
    </w:rPr>
  </w:style>
  <w:style w:type="paragraph" w:styleId="Style11">
    <w:name w:val="Указатель"/>
    <w:basedOn w:val="Normal"/>
    <w:qFormat/>
    <w:pPr>
      <w:suppressLineNumbers/>
    </w:pPr>
    <w:rPr>
      <w:rFonts w:cs="Lohit Devanagari"/>
    </w:rPr>
  </w:style>
  <w:style w:type="paragraph" w:styleId="Indexheading">
    <w:name w:val="index heading"/>
    <w:basedOn w:val="Normal"/>
    <w:qFormat/>
    <w:rsid w:val="005d1592"/>
    <w:pPr>
      <w:suppressLineNumbers/>
    </w:pPr>
    <w:rPr>
      <w:rFonts w:cs="Lohit Devanagari"/>
    </w:rPr>
  </w:style>
  <w:style w:type="paragraph" w:styleId="Title">
    <w:name w:val="Title"/>
    <w:basedOn w:val="Normal"/>
    <w:next w:val="Normal"/>
    <w:uiPriority w:val="10"/>
    <w:qFormat/>
    <w:rsid w:val="005d1592"/>
    <w:pPr>
      <w:keepNext w:val="true"/>
      <w:keepLines/>
      <w:spacing w:before="0" w:after="60"/>
    </w:pPr>
    <w:rPr>
      <w:sz w:val="52"/>
      <w:szCs w:val="52"/>
    </w:rPr>
  </w:style>
  <w:style w:type="paragraph" w:styleId="Subtitle">
    <w:name w:val="Subtitle"/>
    <w:basedOn w:val="Normal"/>
    <w:next w:val="Normal"/>
    <w:uiPriority w:val="11"/>
    <w:qFormat/>
    <w:rsid w:val="005d1592"/>
    <w:pPr>
      <w:keepNext w:val="true"/>
      <w:keepLines/>
      <w:spacing w:before="0" w:after="320"/>
    </w:pPr>
    <w:rPr>
      <w:color w:val="666666"/>
      <w:sz w:val="30"/>
      <w:szCs w:val="30"/>
    </w:rPr>
  </w:style>
  <w:style w:type="paragraph" w:styleId="Style12" w:customStyle="1">
    <w:name w:val="Колонтитул"/>
    <w:basedOn w:val="Normal"/>
    <w:qFormat/>
    <w:rsid w:val="005d1592"/>
    <w:pPr/>
    <w:rPr/>
  </w:style>
  <w:style w:type="paragraph" w:styleId="Header" w:customStyle="1">
    <w:name w:val="Header"/>
    <w:basedOn w:val="Normal"/>
    <w:link w:val="Style8"/>
    <w:uiPriority w:val="99"/>
    <w:unhideWhenUsed/>
    <w:rsid w:val="008628c2"/>
    <w:pPr>
      <w:tabs>
        <w:tab w:val="clear" w:pos="720"/>
        <w:tab w:val="center" w:pos="4677" w:leader="none"/>
        <w:tab w:val="right" w:pos="9355" w:leader="none"/>
      </w:tabs>
      <w:spacing w:lineRule="auto" w:line="240"/>
    </w:pPr>
    <w:rPr/>
  </w:style>
  <w:style w:type="paragraph" w:styleId="Footer" w:customStyle="1">
    <w:name w:val="Footer"/>
    <w:basedOn w:val="Normal"/>
    <w:link w:val="Style9"/>
    <w:uiPriority w:val="99"/>
    <w:unhideWhenUsed/>
    <w:rsid w:val="008628c2"/>
    <w:pPr>
      <w:tabs>
        <w:tab w:val="clear" w:pos="720"/>
        <w:tab w:val="center" w:pos="4677" w:leader="none"/>
        <w:tab w:val="right" w:pos="9355" w:leader="none"/>
      </w:tabs>
      <w:spacing w:lineRule="auto" w:line="240"/>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customStyle="1" w:styleId="TableNormal">
    <w:name w:val="Table Normal"/>
    <w:rsid w:val="005d1592"/>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6</TotalTime>
  <Application>LibreOffice/7.6.7.2$Linux_X86_64 LibreOffice_project/60$Build-2</Application>
  <AppVersion>15.0000</AppVersion>
  <Pages>2</Pages>
  <Words>569</Words>
  <Characters>3673</Characters>
  <CharactersWithSpaces>4234</CharactersWithSpaces>
  <Paragraphs>16</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2024-12-05T07:33:00Z</dcterms:created>
  <dc:creator>Alex</dc:creator>
  <dc:description/>
  <dc:language>ru-RU</dc:language>
  <cp:lastModifiedBy/>
  <dcterms:modified xsi:type="dcterms:W3CDTF">2024-12-05T10:42:48Z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