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Молекула </w:t>
      </w:r>
      <w:r>
        <w:rPr>
          <w:rFonts w:cs="Times New Roman" w:ascii="Times New Roman" w:hAnsi="Times New Roman"/>
          <w:b/>
          <w:lang w:val="en-US"/>
        </w:rPr>
        <w:t>NO</w:t>
      </w:r>
      <w:r>
        <w:rPr>
          <w:rFonts w:cs="Times New Roman" w:ascii="Times New Roman" w:hAnsi="Times New Roman"/>
          <w:b/>
        </w:rPr>
        <w:t xml:space="preserve"> как биомаркер в атмосферах экзопланет, перспективный для поиска с помощью «Спектр-УФ» </w:t>
      </w:r>
    </w:p>
    <w:p>
      <w:pPr>
        <w:pStyle w:val="Normal"/>
        <w:ind w:firstLine="70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Цуриков Г. Н., Бисикало Д. В., Шематович В. И., Жилкин А. Г.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>Институт астрономии РАН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Поиск потенциально обитаемых экзопланет является одной из наиболее актуальных задач астрофизики. По современным представлениям, надежным признаком обитаемости является наличие у планеты, находящейся в зоне обитаемости, N</w:t>
      </w:r>
      <w:r>
        <w:rPr>
          <w:rFonts w:cs="Times New Roman" w:ascii="Times New Roman" w:hAnsi="Times New Roman"/>
          <w:color w:val="000000" w:themeColor="text1"/>
          <w:vertAlign w:val="subscript"/>
        </w:rPr>
        <w:t>2</w:t>
      </w:r>
      <w:r>
        <w:rPr>
          <w:rFonts w:cs="Times New Roman" w:ascii="Times New Roman" w:hAnsi="Times New Roman"/>
          <w:color w:val="000000" w:themeColor="text1"/>
        </w:rPr>
        <w:t>–O</w:t>
      </w:r>
      <w:r>
        <w:rPr>
          <w:rFonts w:cs="Times New Roman" w:ascii="Times New Roman" w:hAnsi="Times New Roman"/>
          <w:color w:val="000000" w:themeColor="text1"/>
          <w:vertAlign w:val="subscript"/>
        </w:rPr>
        <w:t>2</w:t>
      </w:r>
      <w:r>
        <w:rPr>
          <w:rFonts w:cs="Times New Roman" w:ascii="Times New Roman" w:hAnsi="Times New Roman"/>
          <w:color w:val="000000" w:themeColor="text1"/>
        </w:rPr>
        <w:t xml:space="preserve"> доминантной атмосферы. Такая атмосфера может сформироваться в результате биологической активности на планете. Поиск молекул-индикаторов N</w:t>
      </w:r>
      <w:r>
        <w:rPr>
          <w:rFonts w:cs="Times New Roman" w:ascii="Times New Roman" w:hAnsi="Times New Roman"/>
          <w:color w:val="000000" w:themeColor="text1"/>
          <w:vertAlign w:val="subscript"/>
        </w:rPr>
        <w:t>2</w:t>
      </w:r>
      <w:r>
        <w:rPr>
          <w:rFonts w:cs="Times New Roman" w:ascii="Times New Roman" w:hAnsi="Times New Roman"/>
          <w:color w:val="000000" w:themeColor="text1"/>
        </w:rPr>
        <w:t>–O</w:t>
      </w:r>
      <w:r>
        <w:rPr>
          <w:rFonts w:cs="Times New Roman" w:ascii="Times New Roman" w:hAnsi="Times New Roman"/>
          <w:color w:val="000000" w:themeColor="text1"/>
          <w:vertAlign w:val="subscript"/>
        </w:rPr>
        <w:t>2</w:t>
      </w:r>
      <w:r>
        <w:rPr>
          <w:rFonts w:cs="Times New Roman" w:ascii="Times New Roman" w:hAnsi="Times New Roman"/>
          <w:color w:val="000000" w:themeColor="text1"/>
        </w:rPr>
        <w:t xml:space="preserve"> атмосфер (потенциальных биомаркеров) на экзопланетах возможен только с помощью современных телескопов. Эта задача будет входить в научную программу создаваемого в России космического телескопа «Спектр-УФ». Наиболее надежным и перспективным биомаркером для обнаружения в ближнем УФ диапазоне с помощью «Спектр-УФ» является молекула окиси азота NO.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Для определения возможности обнаружения молекулы NO на экзопланетах был разработан комплекс программ, позволяющий: (а) исследовать тепловое и нетепловое образование молекулы NO в N</w:t>
      </w:r>
      <w:r>
        <w:rPr>
          <w:rFonts w:cs="Times New Roman" w:ascii="Times New Roman" w:hAnsi="Times New Roman"/>
          <w:color w:val="000000" w:themeColor="text1"/>
          <w:vertAlign w:val="subscript"/>
        </w:rPr>
        <w:t>2</w:t>
      </w:r>
      <w:r>
        <w:rPr>
          <w:rFonts w:cs="Times New Roman" w:ascii="Times New Roman" w:hAnsi="Times New Roman"/>
          <w:color w:val="000000" w:themeColor="text1"/>
        </w:rPr>
        <w:t>-O</w:t>
      </w:r>
      <w:r>
        <w:rPr>
          <w:rFonts w:cs="Times New Roman" w:ascii="Times New Roman" w:hAnsi="Times New Roman"/>
          <w:color w:val="000000" w:themeColor="text1"/>
          <w:vertAlign w:val="subscript"/>
        </w:rPr>
        <w:t>2</w:t>
      </w:r>
      <w:r>
        <w:rPr>
          <w:rFonts w:cs="Times New Roman" w:ascii="Times New Roman" w:hAnsi="Times New Roman"/>
          <w:color w:val="000000" w:themeColor="text1"/>
        </w:rPr>
        <w:t xml:space="preserve"> атмосфере планеты; (б) строить спектры пропускания и излучения NO; (в) рассчитывать отношение S/N для регистрации спектральных линий NO в атмосферах экзопланет с помощью «Спектр-УФ». По результатам моделирования было показано, что с помощью спектрографа с длиной щелью (R = 1000) «Спектр-УФ» обнаружение NO возможно на типичных супер-землях и мини-нептунах, которые находятся в зоне обитаемости у более активных чем Солнце звезд спектральных классов G и ранних K. Пределы обнаружения </w:t>
      </w:r>
      <w:r>
        <w:rPr>
          <w:rFonts w:cs="Times New Roman" w:ascii="Times New Roman" w:hAnsi="Times New Roman"/>
          <w:color w:val="000000" w:themeColor="text1"/>
          <w:lang w:val="en-US"/>
        </w:rPr>
        <w:t>NO</w:t>
      </w:r>
      <w:r>
        <w:rPr>
          <w:rFonts w:cs="Times New Roman" w:ascii="Times New Roman" w:hAnsi="Times New Roman"/>
          <w:color w:val="000000" w:themeColor="text1"/>
        </w:rPr>
        <w:t xml:space="preserve"> составляют 8 и 40 пк для супер-земель и мини-нептунов (Рис. 1), которые подвержены высоким потокам энергии высыпающихся электронов, 80 эрг см</w:t>
      </w:r>
      <w:r>
        <w:rPr>
          <w:rFonts w:cs="Times New Roman" w:ascii="Times New Roman" w:hAnsi="Times New Roman"/>
          <w:color w:val="000000" w:themeColor="text1"/>
          <w:vertAlign w:val="superscript"/>
        </w:rPr>
        <w:t>−2</w:t>
      </w:r>
      <w:r>
        <w:rPr>
          <w:rFonts w:cs="Times New Roman" w:ascii="Times New Roman" w:hAnsi="Times New Roman"/>
          <w:color w:val="000000" w:themeColor="text1"/>
        </w:rPr>
        <w:t xml:space="preserve"> с</w:t>
      </w:r>
      <w:r>
        <w:rPr>
          <w:rFonts w:cs="Times New Roman" w:ascii="Times New Roman" w:hAnsi="Times New Roman"/>
          <w:color w:val="000000" w:themeColor="text1"/>
          <w:vertAlign w:val="superscript"/>
        </w:rPr>
        <w:t>−1</w:t>
      </w:r>
      <w:r>
        <w:rPr>
          <w:rFonts w:cs="Times New Roman" w:ascii="Times New Roman" w:hAnsi="Times New Roman"/>
          <w:color w:val="000000" w:themeColor="text1"/>
        </w:rPr>
        <w:t>, и жесткого УФ (</w:t>
      </w:r>
      <w:r>
        <w:rPr>
          <w:rFonts w:cs="Times New Roman" w:ascii="Times New Roman" w:hAnsi="Times New Roman"/>
          <w:color w:val="000000" w:themeColor="text1"/>
          <w:lang w:val="en-US"/>
        </w:rPr>
        <w:t>XUV</w:t>
      </w:r>
      <w:r>
        <w:rPr>
          <w:rFonts w:cs="Times New Roman" w:ascii="Times New Roman" w:hAnsi="Times New Roman"/>
          <w:color w:val="000000" w:themeColor="text1"/>
        </w:rPr>
        <w:t xml:space="preserve">) излучения, 5 </w:t>
      </w:r>
      <w:r>
        <w:rPr>
          <w:rFonts w:cs="Times New Roman" w:ascii="Times New Roman" w:hAnsi="Times New Roman"/>
          <w:color w:val="000000" w:themeColor="text1"/>
          <w:lang w:val="en-US"/>
        </w:rPr>
        <w:t>F</w:t>
      </w:r>
      <w:r>
        <w:rPr>
          <w:rFonts w:cs="Times New Roman" w:ascii="Times New Roman" w:hAnsi="Times New Roman"/>
          <w:color w:val="000000" w:themeColor="text1"/>
          <w:vertAlign w:val="subscript"/>
          <w:lang w:val="en-US"/>
        </w:rPr>
        <w:t>XUV</w:t>
      </w:r>
      <w:r>
        <w:rPr>
          <w:rFonts w:cs="Cambria Math" w:ascii="Cambria Math" w:hAnsi="Cambria Math"/>
          <w:color w:val="000000" w:themeColor="text1"/>
          <w:vertAlign w:val="subscript"/>
        </w:rPr>
        <w:t>⊙</w:t>
      </w:r>
      <w:r>
        <w:rPr>
          <w:rFonts w:cs="Times New Roman" w:ascii="Times New Roman" w:hAnsi="Times New Roman"/>
          <w:color w:val="000000" w:themeColor="text1"/>
        </w:rPr>
        <w:t>. Сформирован список из 7 экзопланет-кандидатов для поиска NO с помощью «Спектр-УФ». Они будут входить в научную программу «Спектр-УФ» по поиску биомаркеров.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546350" cy="2498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  <w:t>Рис. 1 - Предельные расстояния до типичных супер-земель (синяя кривая) и мини-нептунов (красная кривая) для обнаружения молекулы-биомаркера NO в их атмосферах с помощью «Спектр-УФ» с уровнем значимости 3σ и временем наблюдений менее 200 часов. Символами обозначены экзопланеты-кандидаты для поиска NO с «Спектр-УФ».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Публикации: </w:t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 xml:space="preserve">Цуриков Г. Н., Бисикало Д. В., Шематович В. И., Жилкин А. Г. Поиск биомаркеров с обсерваторией Спектр-УФ: молекула </w:t>
      </w:r>
      <w:r>
        <w:rPr>
          <w:rFonts w:cs="Times New Roman" w:ascii="Times New Roman" w:hAnsi="Times New Roman"/>
          <w:i/>
          <w:lang w:val="en-US"/>
        </w:rPr>
        <w:t>NO</w:t>
      </w:r>
      <w:r>
        <w:rPr>
          <w:rFonts w:cs="Times New Roman" w:ascii="Times New Roman" w:hAnsi="Times New Roman"/>
          <w:i/>
        </w:rPr>
        <w:t xml:space="preserve"> в атмосферах экзопланет у активных родительских звезд // Астрономический Журнал</w:t>
      </w:r>
      <w:r>
        <w:rPr>
          <w:rFonts w:cs="Times New Roman" w:ascii="Times New Roman" w:hAnsi="Times New Roman"/>
          <w:i/>
        </w:rPr>
        <w:t>,</w:t>
      </w:r>
      <w:r>
        <w:rPr>
          <w:rFonts w:cs="Times New Roman" w:ascii="Times New Roman" w:hAnsi="Times New Roman"/>
          <w:i/>
        </w:rPr>
        <w:t xml:space="preserve"> 2025, Т. 102, № 2. </w:t>
      </w:r>
      <w:r>
        <w:rPr>
          <w:rFonts w:cs="Times New Roman" w:ascii="Times New Roman" w:hAnsi="Times New Roman"/>
          <w:i/>
          <w:lang w:val="en-US"/>
        </w:rPr>
        <w:t>c</w:t>
      </w:r>
      <w:r>
        <w:rPr>
          <w:rFonts w:cs="Times New Roman" w:ascii="Times New Roman" w:hAnsi="Times New Roman"/>
          <w:i/>
        </w:rPr>
        <w:t>. 130-147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Работа выполнена в рамках НИР ИНАСАН «Численное моделирование течений в околозвездных оболочках и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</w:rPr>
        <w:t xml:space="preserve"> атмосферах экзопланет» (шифр ЭКЗОПЛАНЕТЫ), номер гос.рег. 124021000005-7.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Направление ПФНИ - 1.3.7.5. Планеты и планетные системы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ucida Grande C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 Math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17e6"/>
    <w:pPr>
      <w:widowControl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149f2"/>
    <w:pPr>
      <w:keepNext w:val="true"/>
      <w:keepLines/>
      <w:spacing w:lineRule="auto" w:line="276" w:before="480" w:after="0"/>
      <w:outlineLvl w:val="0"/>
    </w:pPr>
    <w:rPr>
      <w:rFonts w:ascii="Times New Roman" w:hAnsi="Times New Roman"/>
      <w:b/>
      <w:bCs/>
      <w:color w:val="365F91"/>
      <w:sz w:val="36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qFormat/>
    <w:rsid w:val="00d149f2"/>
    <w:rPr>
      <w:rFonts w:ascii="Times New Roman" w:hAnsi="Times New Roman"/>
      <w:b/>
      <w:bCs/>
      <w:color w:val="365F91"/>
      <w:sz w:val="36"/>
      <w:szCs w:val="28"/>
      <w:lang w:eastAsia="en-US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f17e6"/>
    <w:rPr>
      <w:rFonts w:ascii="Lucida Grande CY" w:hAnsi="Lucida Grande CY" w:cs="Lucida Grande CY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f17e6"/>
    <w:pPr/>
    <w:rPr>
      <w:rFonts w:ascii="Lucida Grande CY" w:hAnsi="Lucida Grande CY" w:cs="Lucida Grande CY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LibreOffice/7.3.7.2$Linux_X86_64 LibreOffice_project/30$Build-2</Application>
  <AppVersion>15.0000</AppVersion>
  <Pages>2</Pages>
  <Words>362</Words>
  <Characters>2339</Characters>
  <CharactersWithSpaces>2694</CharactersWithSpaces>
  <Paragraphs>12</Paragraphs>
  <Company>Institute of Astronomy RAS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2025-11-24T13:33:00Z</dcterms:created>
  <dc:creator>Pavel Kaygorodov</dc:creator>
  <dc:description/>
  <dc:language>en-US</dc:language>
  <cp:lastModifiedBy/>
  <dcterms:modified xsi:type="dcterms:W3CDTF">2025-12-11T14:17:35Z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